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60" w:rsidRPr="002F5E6E" w:rsidRDefault="00C42FA5" w:rsidP="00746D60">
      <w:pPr>
        <w:pStyle w:val="ListParagraph"/>
        <w:tabs>
          <w:tab w:val="left" w:pos="-2410"/>
        </w:tabs>
        <w:spacing w:line="240" w:lineRule="auto"/>
        <w:ind w:left="0"/>
        <w:jc w:val="center"/>
        <w:rPr>
          <w:rFonts w:ascii="Times New Roman" w:hAnsi="Times New Roman" w:cs="Times New Roman"/>
          <w:sz w:val="24"/>
          <w:szCs w:val="24"/>
        </w:rPr>
      </w:pPr>
      <w:r w:rsidRPr="002F5E6E">
        <w:rPr>
          <w:rFonts w:ascii="Times New Roman" w:hAnsi="Times New Roman" w:cs="Times New Roman"/>
          <w:sz w:val="24"/>
          <w:szCs w:val="24"/>
        </w:rPr>
        <w:t xml:space="preserve">PENGARUH  </w:t>
      </w:r>
      <w:r w:rsidR="007E4773" w:rsidRPr="002F5E6E">
        <w:rPr>
          <w:rFonts w:ascii="Times New Roman" w:hAnsi="Times New Roman" w:cs="Times New Roman"/>
          <w:sz w:val="24"/>
          <w:szCs w:val="24"/>
        </w:rPr>
        <w:t xml:space="preserve">KOMPETENSI PEDAGOGIK </w:t>
      </w:r>
      <w:r w:rsidRPr="002F5E6E">
        <w:rPr>
          <w:rFonts w:ascii="Times New Roman" w:hAnsi="Times New Roman" w:cs="Times New Roman"/>
          <w:sz w:val="24"/>
          <w:szCs w:val="24"/>
        </w:rPr>
        <w:t>TERHADAP</w:t>
      </w:r>
      <w:r w:rsidR="007E4773" w:rsidRPr="002F5E6E">
        <w:rPr>
          <w:rFonts w:ascii="Times New Roman" w:hAnsi="Times New Roman" w:cs="Times New Roman"/>
          <w:sz w:val="24"/>
          <w:szCs w:val="24"/>
        </w:rPr>
        <w:t xml:space="preserve"> </w:t>
      </w:r>
    </w:p>
    <w:p w:rsidR="004D2962" w:rsidRPr="002F5E6E" w:rsidRDefault="007E4773" w:rsidP="00BF3373">
      <w:pPr>
        <w:pStyle w:val="ListParagraph"/>
        <w:tabs>
          <w:tab w:val="left" w:pos="-2410"/>
        </w:tabs>
        <w:spacing w:line="240" w:lineRule="auto"/>
        <w:ind w:left="0"/>
        <w:jc w:val="center"/>
        <w:rPr>
          <w:rFonts w:ascii="Times New Roman" w:hAnsi="Times New Roman" w:cs="Times New Roman"/>
          <w:sz w:val="24"/>
          <w:szCs w:val="24"/>
        </w:rPr>
      </w:pPr>
      <w:r w:rsidRPr="002F5E6E">
        <w:rPr>
          <w:rFonts w:ascii="Times New Roman" w:hAnsi="Times New Roman" w:cs="Times New Roman"/>
          <w:sz w:val="24"/>
          <w:szCs w:val="24"/>
        </w:rPr>
        <w:t xml:space="preserve">MOTIVASI </w:t>
      </w:r>
      <w:r w:rsidR="00225039" w:rsidRPr="002F5E6E">
        <w:rPr>
          <w:rFonts w:ascii="Times New Roman" w:hAnsi="Times New Roman" w:cs="Times New Roman"/>
          <w:sz w:val="24"/>
          <w:szCs w:val="24"/>
        </w:rPr>
        <w:t xml:space="preserve">BELAJAR </w:t>
      </w:r>
      <w:r w:rsidRPr="002F5E6E">
        <w:rPr>
          <w:rFonts w:ascii="Times New Roman" w:hAnsi="Times New Roman" w:cs="Times New Roman"/>
          <w:sz w:val="24"/>
          <w:szCs w:val="24"/>
        </w:rPr>
        <w:t xml:space="preserve">SISWA KELAS IX </w:t>
      </w:r>
      <w:r w:rsidR="004D2962" w:rsidRPr="002F5E6E">
        <w:rPr>
          <w:rFonts w:ascii="Times New Roman" w:hAnsi="Times New Roman" w:cs="Times New Roman"/>
          <w:sz w:val="24"/>
          <w:szCs w:val="24"/>
        </w:rPr>
        <w:t xml:space="preserve">PADA MATA PELAJARAN IPS </w:t>
      </w:r>
    </w:p>
    <w:p w:rsidR="007E4773" w:rsidRPr="002F5E6E" w:rsidRDefault="007E4773" w:rsidP="00BF3373">
      <w:pPr>
        <w:pStyle w:val="ListParagraph"/>
        <w:tabs>
          <w:tab w:val="left" w:pos="-2410"/>
        </w:tabs>
        <w:spacing w:line="240" w:lineRule="auto"/>
        <w:ind w:left="0"/>
        <w:jc w:val="center"/>
        <w:rPr>
          <w:rFonts w:ascii="Times New Roman" w:hAnsi="Times New Roman" w:cs="Times New Roman"/>
          <w:sz w:val="24"/>
          <w:szCs w:val="24"/>
        </w:rPr>
      </w:pPr>
      <w:r w:rsidRPr="002F5E6E">
        <w:rPr>
          <w:rFonts w:ascii="Times New Roman" w:hAnsi="Times New Roman" w:cs="Times New Roman"/>
          <w:sz w:val="24"/>
          <w:szCs w:val="24"/>
        </w:rPr>
        <w:t>DI SMP KATOLIK ST</w:t>
      </w:r>
      <w:r w:rsidR="00B908E6" w:rsidRPr="002F5E6E">
        <w:rPr>
          <w:rFonts w:ascii="Times New Roman" w:hAnsi="Times New Roman" w:cs="Times New Roman"/>
          <w:sz w:val="24"/>
          <w:szCs w:val="24"/>
        </w:rPr>
        <w:t>A</w:t>
      </w:r>
      <w:r w:rsidRPr="002F5E6E">
        <w:rPr>
          <w:rFonts w:ascii="Times New Roman" w:hAnsi="Times New Roman" w:cs="Times New Roman"/>
          <w:sz w:val="24"/>
          <w:szCs w:val="24"/>
        </w:rPr>
        <w:t xml:space="preserve">. THERESIA </w:t>
      </w:r>
    </w:p>
    <w:p w:rsidR="00B908E6" w:rsidRPr="002F5E6E" w:rsidRDefault="00B908E6" w:rsidP="00BF3373">
      <w:pPr>
        <w:pStyle w:val="ListParagraph"/>
        <w:tabs>
          <w:tab w:val="left" w:pos="-2410"/>
        </w:tabs>
        <w:spacing w:line="240" w:lineRule="auto"/>
        <w:ind w:left="0"/>
        <w:jc w:val="center"/>
        <w:rPr>
          <w:rFonts w:ascii="Times New Roman" w:hAnsi="Times New Roman" w:cs="Times New Roman"/>
          <w:sz w:val="24"/>
          <w:szCs w:val="24"/>
        </w:rPr>
      </w:pPr>
      <w:r w:rsidRPr="002F5E6E">
        <w:rPr>
          <w:rFonts w:ascii="Times New Roman" w:hAnsi="Times New Roman" w:cs="Times New Roman"/>
          <w:sz w:val="24"/>
          <w:szCs w:val="24"/>
        </w:rPr>
        <w:t>KOTA KOTA KUPANG NUSA TENGGARA TIMUR</w:t>
      </w:r>
    </w:p>
    <w:p w:rsidR="007E4773" w:rsidRDefault="00B908E6" w:rsidP="00B908E6">
      <w:pPr>
        <w:pStyle w:val="ListParagraph"/>
        <w:tabs>
          <w:tab w:val="left" w:pos="-241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Siprianus See</w:t>
      </w:r>
    </w:p>
    <w:p w:rsidR="00B908E6" w:rsidRDefault="00B908E6" w:rsidP="00B908E6">
      <w:pPr>
        <w:pStyle w:val="ListParagraph"/>
        <w:tabs>
          <w:tab w:val="left" w:pos="-241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Catharina Novianti</w:t>
      </w:r>
    </w:p>
    <w:p w:rsidR="002F5E6E" w:rsidRDefault="00424831" w:rsidP="002F5E6E">
      <w:pPr>
        <w:pStyle w:val="ListParagraph"/>
        <w:tabs>
          <w:tab w:val="left" w:pos="-2410"/>
        </w:tabs>
        <w:spacing w:line="240" w:lineRule="auto"/>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2F5E6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00B908E6">
        <w:rPr>
          <w:rFonts w:ascii="Times New Roman" w:hAnsi="Times New Roman" w:cs="Times New Roman"/>
          <w:b/>
          <w:color w:val="000000" w:themeColor="text1"/>
          <w:sz w:val="24"/>
          <w:szCs w:val="24"/>
        </w:rPr>
        <w:t xml:space="preserve"> Progran Studi PGSD </w:t>
      </w:r>
    </w:p>
    <w:p w:rsidR="00B908E6" w:rsidRDefault="002F5E6E" w:rsidP="002F5E6E">
      <w:pPr>
        <w:pStyle w:val="ListParagraph"/>
        <w:tabs>
          <w:tab w:val="left" w:pos="-2410"/>
        </w:tabs>
        <w:spacing w:line="240" w:lineRule="auto"/>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B908E6">
        <w:rPr>
          <w:rFonts w:ascii="Times New Roman" w:hAnsi="Times New Roman" w:cs="Times New Roman"/>
          <w:b/>
          <w:color w:val="000000" w:themeColor="text1"/>
          <w:sz w:val="24"/>
          <w:szCs w:val="24"/>
        </w:rPr>
        <w:t xml:space="preserve">Universitas </w:t>
      </w:r>
      <w:r w:rsidR="00424831">
        <w:rPr>
          <w:rFonts w:ascii="Times New Roman" w:hAnsi="Times New Roman" w:cs="Times New Roman"/>
          <w:b/>
          <w:color w:val="000000" w:themeColor="text1"/>
          <w:sz w:val="24"/>
          <w:szCs w:val="24"/>
        </w:rPr>
        <w:t xml:space="preserve">  </w:t>
      </w:r>
      <w:r w:rsidR="00B908E6">
        <w:rPr>
          <w:rFonts w:ascii="Times New Roman" w:hAnsi="Times New Roman" w:cs="Times New Roman"/>
          <w:b/>
          <w:color w:val="000000" w:themeColor="text1"/>
          <w:sz w:val="24"/>
          <w:szCs w:val="24"/>
        </w:rPr>
        <w:t>Flores</w:t>
      </w:r>
    </w:p>
    <w:p w:rsidR="002F5E6E" w:rsidRPr="007B2697" w:rsidRDefault="002F5E6E" w:rsidP="002F5E6E">
      <w:pPr>
        <w:pStyle w:val="ListParagraph"/>
        <w:tabs>
          <w:tab w:val="left" w:pos="-2410"/>
        </w:tabs>
        <w:spacing w:line="240" w:lineRule="auto"/>
        <w:ind w:left="0"/>
        <w:jc w:val="center"/>
        <w:rPr>
          <w:rFonts w:ascii="Times New Roman" w:hAnsi="Times New Roman" w:cs="Times New Roman"/>
          <w:b/>
          <w:color w:val="000000" w:themeColor="text1"/>
          <w:sz w:val="24"/>
          <w:szCs w:val="24"/>
        </w:rPr>
      </w:pPr>
      <w:r>
        <w:t xml:space="preserve">              </w:t>
      </w:r>
      <w:hyperlink r:id="rId5" w:history="1">
        <w:r w:rsidRPr="00A05E80">
          <w:rPr>
            <w:rStyle w:val="Hyperlink"/>
            <w:rFonts w:ascii="Times New Roman" w:hAnsi="Times New Roman" w:cs="Times New Roman"/>
            <w:b/>
            <w:sz w:val="24"/>
            <w:szCs w:val="24"/>
          </w:rPr>
          <w:t>siprianussee@gmail.com</w:t>
        </w:r>
      </w:hyperlink>
    </w:p>
    <w:tbl>
      <w:tblPr>
        <w:tblW w:w="0" w:type="auto"/>
        <w:tblInd w:w="58" w:type="dxa"/>
        <w:tblLook w:val="0000"/>
      </w:tblPr>
      <w:tblGrid>
        <w:gridCol w:w="4530"/>
      </w:tblGrid>
      <w:tr w:rsidR="007E4773" w:rsidTr="00CF34F5">
        <w:trPr>
          <w:trHeight w:val="100"/>
        </w:trPr>
        <w:tc>
          <w:tcPr>
            <w:tcW w:w="8925" w:type="dxa"/>
          </w:tcPr>
          <w:p w:rsidR="00B908E6" w:rsidRDefault="00B908E6" w:rsidP="00CF34F5">
            <w:pPr>
              <w:pStyle w:val="ListParagraph"/>
              <w:tabs>
                <w:tab w:val="left" w:pos="-2410"/>
              </w:tabs>
              <w:spacing w:line="240" w:lineRule="auto"/>
              <w:ind w:left="0"/>
              <w:jc w:val="center"/>
              <w:rPr>
                <w:rFonts w:ascii="Times New Roman" w:hAnsi="Times New Roman" w:cs="Times New Roman"/>
                <w:b/>
                <w:sz w:val="24"/>
                <w:szCs w:val="24"/>
              </w:rPr>
            </w:pPr>
          </w:p>
          <w:p w:rsidR="007E4773" w:rsidRPr="002F02E2" w:rsidRDefault="00B908E6" w:rsidP="00CF34F5">
            <w:pPr>
              <w:pStyle w:val="ListParagraph"/>
              <w:tabs>
                <w:tab w:val="left" w:pos="-2410"/>
              </w:tabs>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 </w:t>
            </w:r>
            <w:r w:rsidR="007E4773">
              <w:rPr>
                <w:rFonts w:ascii="Times New Roman" w:hAnsi="Times New Roman" w:cs="Times New Roman"/>
                <w:b/>
                <w:sz w:val="24"/>
                <w:szCs w:val="24"/>
              </w:rPr>
              <w:t>ABSTRAK</w:t>
            </w:r>
          </w:p>
          <w:p w:rsidR="007E4773" w:rsidRDefault="007E4773" w:rsidP="00CF34F5">
            <w:pPr>
              <w:pStyle w:val="ListParagraph"/>
              <w:tabs>
                <w:tab w:val="left" w:pos="-2410"/>
              </w:tabs>
              <w:spacing w:line="240" w:lineRule="auto"/>
              <w:ind w:left="0"/>
              <w:jc w:val="both"/>
              <w:rPr>
                <w:rFonts w:ascii="Times New Roman" w:hAnsi="Times New Roman" w:cs="Times New Roman"/>
                <w:b/>
                <w:sz w:val="24"/>
                <w:szCs w:val="24"/>
              </w:rPr>
            </w:pPr>
          </w:p>
          <w:p w:rsidR="007E4773" w:rsidRDefault="007E4773" w:rsidP="00CF34F5">
            <w:pPr>
              <w:pStyle w:val="ListParagraph"/>
              <w:tabs>
                <w:tab w:val="left" w:pos="-2410"/>
              </w:tabs>
              <w:spacing w:line="240" w:lineRule="auto"/>
              <w:ind w:left="0" w:firstLine="509"/>
              <w:jc w:val="both"/>
              <w:rPr>
                <w:rFonts w:ascii="Times New Roman" w:hAnsi="Times New Roman" w:cs="Times New Roman"/>
                <w:sz w:val="24"/>
                <w:szCs w:val="24"/>
              </w:rPr>
            </w:pPr>
            <w:r w:rsidRPr="002F02E2">
              <w:rPr>
                <w:rFonts w:ascii="Times New Roman" w:hAnsi="Times New Roman" w:cs="Times New Roman"/>
                <w:sz w:val="24"/>
                <w:szCs w:val="24"/>
              </w:rPr>
              <w:t>P</w:t>
            </w:r>
            <w:r>
              <w:rPr>
                <w:rFonts w:ascii="Times New Roman" w:hAnsi="Times New Roman" w:cs="Times New Roman"/>
                <w:sz w:val="24"/>
                <w:szCs w:val="24"/>
              </w:rPr>
              <w:t xml:space="preserve">enelitian ini bertujuan untuk mengungkapkan </w:t>
            </w:r>
            <w:r w:rsidR="000F7C39">
              <w:rPr>
                <w:rFonts w:ascii="Times New Roman" w:hAnsi="Times New Roman" w:cs="Times New Roman"/>
                <w:sz w:val="24"/>
                <w:szCs w:val="24"/>
              </w:rPr>
              <w:t>Pengaruh</w:t>
            </w:r>
            <w:r>
              <w:rPr>
                <w:rFonts w:ascii="Times New Roman" w:hAnsi="Times New Roman" w:cs="Times New Roman"/>
                <w:sz w:val="24"/>
                <w:szCs w:val="24"/>
              </w:rPr>
              <w:t xml:space="preserve"> Kompetensi Pedagogik </w:t>
            </w:r>
            <w:r w:rsidR="000F7C39">
              <w:rPr>
                <w:rFonts w:ascii="Times New Roman" w:hAnsi="Times New Roman" w:cs="Times New Roman"/>
                <w:sz w:val="24"/>
                <w:szCs w:val="24"/>
              </w:rPr>
              <w:t xml:space="preserve">Terhadap Motivasi Siswa </w:t>
            </w:r>
            <w:r w:rsidR="00D41384">
              <w:rPr>
                <w:rFonts w:ascii="Times New Roman" w:hAnsi="Times New Roman" w:cs="Times New Roman"/>
                <w:sz w:val="24"/>
                <w:szCs w:val="24"/>
              </w:rPr>
              <w:t>pada mata pelajaran IPS siswa k</w:t>
            </w:r>
            <w:r>
              <w:rPr>
                <w:rFonts w:ascii="Times New Roman" w:hAnsi="Times New Roman" w:cs="Times New Roman"/>
                <w:sz w:val="24"/>
                <w:szCs w:val="24"/>
              </w:rPr>
              <w:t>elas IX di SMP Katolik St. T</w:t>
            </w:r>
            <w:r w:rsidR="000F7C39">
              <w:rPr>
                <w:rFonts w:ascii="Times New Roman" w:hAnsi="Times New Roman" w:cs="Times New Roman"/>
                <w:sz w:val="24"/>
                <w:szCs w:val="24"/>
              </w:rPr>
              <w:t xml:space="preserve">heresia Kupang. </w:t>
            </w:r>
            <w:r w:rsidR="00BF3373">
              <w:rPr>
                <w:rFonts w:ascii="Times New Roman" w:hAnsi="Times New Roman" w:cs="Times New Roman"/>
                <w:sz w:val="24"/>
                <w:szCs w:val="24"/>
              </w:rPr>
              <w:t>Metode pada penelitian</w:t>
            </w:r>
            <w:r>
              <w:rPr>
                <w:rFonts w:ascii="Times New Roman" w:hAnsi="Times New Roman" w:cs="Times New Roman"/>
                <w:sz w:val="24"/>
                <w:szCs w:val="24"/>
              </w:rPr>
              <w:t xml:space="preserve"> merupakan </w:t>
            </w:r>
            <w:r w:rsidR="00BF3373">
              <w:rPr>
                <w:rFonts w:ascii="Times New Roman" w:hAnsi="Times New Roman" w:cs="Times New Roman"/>
                <w:sz w:val="24"/>
                <w:szCs w:val="24"/>
              </w:rPr>
              <w:t>metode</w:t>
            </w:r>
            <w:r>
              <w:rPr>
                <w:rFonts w:ascii="Times New Roman" w:hAnsi="Times New Roman" w:cs="Times New Roman"/>
                <w:sz w:val="24"/>
                <w:szCs w:val="24"/>
              </w:rPr>
              <w:t xml:space="preserve"> kuantitatif.</w:t>
            </w:r>
            <w:r w:rsidR="00BF3373">
              <w:rPr>
                <w:rFonts w:ascii="Times New Roman" w:hAnsi="Times New Roman" w:cs="Times New Roman"/>
                <w:sz w:val="24"/>
                <w:szCs w:val="24"/>
              </w:rPr>
              <w:t xml:space="preserve"> Jumlah responden</w:t>
            </w:r>
            <w:r w:rsidR="00523C66">
              <w:rPr>
                <w:rFonts w:ascii="Times New Roman" w:hAnsi="Times New Roman" w:cs="Times New Roman"/>
                <w:sz w:val="24"/>
                <w:szCs w:val="24"/>
              </w:rPr>
              <w:t xml:space="preserve"> (sampel)</w:t>
            </w:r>
            <w:r w:rsidR="00BF3373">
              <w:rPr>
                <w:rFonts w:ascii="Times New Roman" w:hAnsi="Times New Roman" w:cs="Times New Roman"/>
                <w:sz w:val="24"/>
                <w:szCs w:val="24"/>
              </w:rPr>
              <w:t xml:space="preserve"> dalam </w:t>
            </w:r>
            <w:r>
              <w:rPr>
                <w:rFonts w:ascii="Times New Roman" w:hAnsi="Times New Roman" w:cs="Times New Roman"/>
                <w:sz w:val="24"/>
                <w:szCs w:val="24"/>
              </w:rPr>
              <w:t>penelitian adalah 93 orang siswa kelas IX S</w:t>
            </w:r>
            <w:r w:rsidR="00523C66">
              <w:rPr>
                <w:rFonts w:ascii="Times New Roman" w:hAnsi="Times New Roman" w:cs="Times New Roman"/>
                <w:sz w:val="24"/>
                <w:szCs w:val="24"/>
              </w:rPr>
              <w:t>MP Katolik St. Theresia Kupang, dengan t</w:t>
            </w:r>
            <w:r w:rsidR="00A913C9">
              <w:rPr>
                <w:rFonts w:ascii="Times New Roman" w:hAnsi="Times New Roman" w:cs="Times New Roman"/>
                <w:sz w:val="24"/>
                <w:szCs w:val="24"/>
              </w:rPr>
              <w:t>eknik pengambilan sampel</w:t>
            </w:r>
            <w:r w:rsidR="00523C66">
              <w:rPr>
                <w:rFonts w:ascii="Times New Roman" w:hAnsi="Times New Roman" w:cs="Times New Roman"/>
                <w:sz w:val="24"/>
                <w:szCs w:val="24"/>
              </w:rPr>
              <w:t>nya</w:t>
            </w:r>
            <w:r w:rsidR="00A913C9">
              <w:rPr>
                <w:rFonts w:ascii="Times New Roman" w:hAnsi="Times New Roman" w:cs="Times New Roman"/>
                <w:sz w:val="24"/>
                <w:szCs w:val="24"/>
              </w:rPr>
              <w:t xml:space="preserve"> </w:t>
            </w:r>
            <w:r w:rsidR="00523C66">
              <w:rPr>
                <w:rFonts w:ascii="Times New Roman" w:hAnsi="Times New Roman" w:cs="Times New Roman"/>
                <w:sz w:val="24"/>
                <w:szCs w:val="24"/>
              </w:rPr>
              <w:t>adalah</w:t>
            </w:r>
            <w:r w:rsidR="00A913C9">
              <w:rPr>
                <w:rFonts w:ascii="Times New Roman" w:hAnsi="Times New Roman" w:cs="Times New Roman"/>
                <w:sz w:val="24"/>
                <w:szCs w:val="24"/>
              </w:rPr>
              <w:t xml:space="preserve"> ram</w:t>
            </w:r>
            <w:r w:rsidR="00CF49D9">
              <w:rPr>
                <w:rFonts w:ascii="Times New Roman" w:hAnsi="Times New Roman" w:cs="Times New Roman"/>
                <w:sz w:val="24"/>
                <w:szCs w:val="24"/>
              </w:rPr>
              <w:t>dom sampling. Data diperoleh melalui</w:t>
            </w:r>
            <w:r w:rsidR="00523C66">
              <w:rPr>
                <w:rFonts w:ascii="Times New Roman" w:hAnsi="Times New Roman" w:cs="Times New Roman"/>
                <w:sz w:val="24"/>
                <w:szCs w:val="24"/>
              </w:rPr>
              <w:t xml:space="preserve"> penyebaran</w:t>
            </w:r>
            <w:r w:rsidR="00CF49D9">
              <w:rPr>
                <w:rFonts w:ascii="Times New Roman" w:hAnsi="Times New Roman" w:cs="Times New Roman"/>
                <w:sz w:val="24"/>
                <w:szCs w:val="24"/>
              </w:rPr>
              <w:t xml:space="preserve"> angket yang didukung dengan dokumentasi dan observasi, kemudian </w:t>
            </w:r>
            <w:r>
              <w:rPr>
                <w:rFonts w:ascii="Times New Roman" w:hAnsi="Times New Roman" w:cs="Times New Roman"/>
                <w:sz w:val="24"/>
                <w:szCs w:val="24"/>
              </w:rPr>
              <w:t xml:space="preserve">dianalisis dengan Statisitik Korelasi </w:t>
            </w:r>
            <w:r w:rsidRPr="00E546DC">
              <w:rPr>
                <w:rFonts w:ascii="Times New Roman" w:hAnsi="Times New Roman" w:cs="Times New Roman"/>
                <w:i/>
                <w:sz w:val="24"/>
                <w:szCs w:val="24"/>
              </w:rPr>
              <w:t>Product Moment</w:t>
            </w:r>
            <w:r>
              <w:rPr>
                <w:rFonts w:ascii="Times New Roman" w:hAnsi="Times New Roman" w:cs="Times New Roman"/>
                <w:sz w:val="24"/>
                <w:szCs w:val="24"/>
              </w:rPr>
              <w:t xml:space="preserve">  dan dilanjutkan dengan Regresi.</w:t>
            </w:r>
          </w:p>
          <w:p w:rsidR="007E4773" w:rsidRDefault="007E4773" w:rsidP="00B76AB3">
            <w:pPr>
              <w:pStyle w:val="ListParagraph"/>
              <w:tabs>
                <w:tab w:val="left" w:pos="-2410"/>
              </w:tabs>
              <w:spacing w:line="240" w:lineRule="auto"/>
              <w:ind w:left="0" w:firstLine="509"/>
              <w:jc w:val="both"/>
              <w:rPr>
                <w:rFonts w:ascii="Times New Roman" w:hAnsi="Times New Roman" w:cs="Times New Roman"/>
                <w:sz w:val="24"/>
                <w:szCs w:val="24"/>
              </w:rPr>
            </w:pPr>
            <w:r>
              <w:rPr>
                <w:rFonts w:ascii="Times New Roman" w:hAnsi="Times New Roman" w:cs="Times New Roman"/>
                <w:sz w:val="24"/>
                <w:szCs w:val="24"/>
              </w:rPr>
              <w:t xml:space="preserve">Hasil Analisis Korelasi </w:t>
            </w:r>
            <w:r w:rsidRPr="00E546DC">
              <w:rPr>
                <w:rFonts w:ascii="Times New Roman" w:hAnsi="Times New Roman" w:cs="Times New Roman"/>
                <w:i/>
                <w:sz w:val="24"/>
                <w:szCs w:val="24"/>
              </w:rPr>
              <w:t>Product Moment</w:t>
            </w:r>
            <w:r>
              <w:rPr>
                <w:rFonts w:ascii="Times New Roman" w:hAnsi="Times New Roman" w:cs="Times New Roman"/>
                <w:sz w:val="24"/>
                <w:szCs w:val="24"/>
              </w:rPr>
              <w:t xml:space="preserve"> dan Regresi menunjukan bahwa</w:t>
            </w:r>
            <w:r w:rsidR="00CF49D9">
              <w:rPr>
                <w:rFonts w:ascii="Times New Roman" w:hAnsi="Times New Roman" w:cs="Times New Roman"/>
                <w:sz w:val="24"/>
                <w:szCs w:val="24"/>
              </w:rPr>
              <w:t>; t</w:t>
            </w:r>
            <w:r>
              <w:rPr>
                <w:rFonts w:ascii="Times New Roman" w:hAnsi="Times New Roman" w:cs="Times New Roman"/>
                <w:sz w:val="24"/>
                <w:szCs w:val="24"/>
              </w:rPr>
              <w:t>erdapat Hubungan yang positif dan signifikan antara Kompetensi Pedagogik dengan Motivasi Siswa</w:t>
            </w:r>
            <w:r w:rsidR="00D41384">
              <w:rPr>
                <w:rFonts w:ascii="Times New Roman" w:hAnsi="Times New Roman" w:cs="Times New Roman"/>
                <w:sz w:val="24"/>
                <w:szCs w:val="24"/>
              </w:rPr>
              <w:t xml:space="preserve"> Pada mata pelajaran IPS siswa</w:t>
            </w:r>
            <w:r>
              <w:rPr>
                <w:rFonts w:ascii="Times New Roman" w:hAnsi="Times New Roman" w:cs="Times New Roman"/>
                <w:sz w:val="24"/>
                <w:szCs w:val="24"/>
              </w:rPr>
              <w:t xml:space="preserve"> kelas IX di SMPK St. Theresia Kupang, dengan nilai koefisien korelasi = </w:t>
            </w:r>
            <w:r w:rsidR="00D41384">
              <w:rPr>
                <w:rFonts w:ascii="Times New Roman" w:hAnsi="Times New Roman" w:cs="Times New Roman"/>
                <w:sz w:val="24"/>
                <w:szCs w:val="24"/>
              </w:rPr>
              <w:t>0</w:t>
            </w:r>
            <w:r w:rsidR="00D41384" w:rsidRPr="00C82A73">
              <w:rPr>
                <w:rFonts w:ascii="Arial" w:hAnsi="Arial" w:cs="Arial"/>
                <w:color w:val="000000"/>
                <w:sz w:val="18"/>
                <w:szCs w:val="18"/>
              </w:rPr>
              <w:t>,</w:t>
            </w:r>
            <w:r w:rsidR="00D41384" w:rsidRPr="00D41384">
              <w:rPr>
                <w:rFonts w:ascii="Times New Roman" w:hAnsi="Times New Roman" w:cs="Times New Roman"/>
                <w:color w:val="000000"/>
                <w:sz w:val="24"/>
                <w:szCs w:val="24"/>
              </w:rPr>
              <w:t xml:space="preserve">493 </w:t>
            </w:r>
            <w:r>
              <w:rPr>
                <w:rFonts w:ascii="Times New Roman" w:hAnsi="Times New Roman" w:cs="Times New Roman"/>
                <w:sz w:val="24"/>
                <w:szCs w:val="24"/>
              </w:rPr>
              <w:t xml:space="preserve">dan Probabilitas </w:t>
            </w:r>
            <w:r w:rsidRPr="00CF4319">
              <w:rPr>
                <w:rFonts w:ascii="Times New Roman" w:hAnsi="Times New Roman" w:cs="Times New Roman"/>
                <w:i/>
                <w:sz w:val="24"/>
                <w:szCs w:val="24"/>
              </w:rPr>
              <w:t>Sig</w:t>
            </w:r>
            <w:r>
              <w:rPr>
                <w:rFonts w:ascii="Times New Roman" w:hAnsi="Times New Roman" w:cs="Times New Roman"/>
                <w:sz w:val="24"/>
                <w:szCs w:val="24"/>
              </w:rPr>
              <w:t xml:space="preserve"> = 0,000 &lt; probabilitas 0,05. Sedangkan koefisien determinasi atau sumbangan efektif </w:t>
            </w:r>
            <w:r w:rsidR="00D41384">
              <w:rPr>
                <w:rFonts w:ascii="Times New Roman" w:hAnsi="Times New Roman" w:cs="Times New Roman"/>
                <w:sz w:val="24"/>
                <w:szCs w:val="24"/>
              </w:rPr>
              <w:t>Kompetensi Pedagogik guru</w:t>
            </w:r>
            <w:r>
              <w:rPr>
                <w:rFonts w:ascii="Times New Roman" w:hAnsi="Times New Roman" w:cs="Times New Roman"/>
                <w:sz w:val="24"/>
                <w:szCs w:val="24"/>
              </w:rPr>
              <w:t xml:space="preserve"> terhadap </w:t>
            </w:r>
            <w:r w:rsidR="00D41384">
              <w:rPr>
                <w:rFonts w:ascii="Times New Roman" w:hAnsi="Times New Roman" w:cs="Times New Roman"/>
                <w:sz w:val="24"/>
                <w:szCs w:val="24"/>
              </w:rPr>
              <w:t>motivasi siswa</w:t>
            </w:r>
            <w:r>
              <w:rPr>
                <w:rFonts w:ascii="Times New Roman" w:hAnsi="Times New Roman" w:cs="Times New Roman"/>
                <w:sz w:val="24"/>
                <w:szCs w:val="24"/>
              </w:rPr>
              <w:t xml:space="preserve"> adalah  </w:t>
            </w:r>
            <w:r w:rsidRPr="009B141B">
              <w:rPr>
                <w:rFonts w:ascii="Times New Roman" w:hAnsi="Times New Roman" w:cs="Times New Roman"/>
                <w:sz w:val="24"/>
                <w:szCs w:val="24"/>
              </w:rPr>
              <w:t>sebesar R</w:t>
            </w:r>
            <w:r w:rsidRPr="009B141B">
              <w:rPr>
                <w:rFonts w:ascii="Times New Roman" w:hAnsi="Times New Roman" w:cs="Times New Roman"/>
                <w:i/>
                <w:sz w:val="24"/>
                <w:szCs w:val="24"/>
              </w:rPr>
              <w:t>square</w:t>
            </w:r>
            <w:r w:rsidRPr="009B141B">
              <w:rPr>
                <w:rFonts w:ascii="Times New Roman" w:hAnsi="Times New Roman" w:cs="Times New Roman"/>
                <w:sz w:val="24"/>
                <w:szCs w:val="24"/>
              </w:rPr>
              <w:t xml:space="preserve"> = </w:t>
            </w:r>
            <w:r w:rsidR="00D41384">
              <w:rPr>
                <w:rFonts w:ascii="Times New Roman" w:hAnsi="Times New Roman" w:cs="Times New Roman"/>
                <w:sz w:val="24"/>
                <w:szCs w:val="24"/>
              </w:rPr>
              <w:t>0</w:t>
            </w:r>
            <w:r w:rsidR="00D41384" w:rsidRPr="00C82A73">
              <w:rPr>
                <w:rFonts w:ascii="Arial" w:hAnsi="Arial" w:cs="Arial"/>
                <w:color w:val="000000"/>
                <w:sz w:val="18"/>
                <w:szCs w:val="18"/>
              </w:rPr>
              <w:t>,</w:t>
            </w:r>
            <w:r w:rsidR="00D41384" w:rsidRPr="00D41384">
              <w:rPr>
                <w:rFonts w:ascii="Times New Roman" w:hAnsi="Times New Roman" w:cs="Times New Roman"/>
                <w:color w:val="000000"/>
                <w:sz w:val="24"/>
                <w:szCs w:val="24"/>
              </w:rPr>
              <w:t>243</w:t>
            </w:r>
            <w:r w:rsidRPr="009B141B">
              <w:rPr>
                <w:rFonts w:ascii="Times New Roman" w:hAnsi="Times New Roman" w:cs="Times New Roman"/>
                <w:sz w:val="24"/>
                <w:szCs w:val="24"/>
              </w:rPr>
              <w:t xml:space="preserve"> x 100% = </w:t>
            </w:r>
            <w:r w:rsidR="00D41384">
              <w:rPr>
                <w:rFonts w:ascii="Times New Roman" w:hAnsi="Times New Roman" w:cs="Times New Roman"/>
                <w:sz w:val="24"/>
                <w:szCs w:val="24"/>
              </w:rPr>
              <w:t>24</w:t>
            </w:r>
            <w:r w:rsidR="007C7660">
              <w:rPr>
                <w:rFonts w:ascii="Times New Roman" w:hAnsi="Times New Roman" w:cs="Times New Roman"/>
                <w:sz w:val="24"/>
                <w:szCs w:val="24"/>
              </w:rPr>
              <w:t>,3</w:t>
            </w:r>
            <w:r w:rsidRPr="009B141B">
              <w:rPr>
                <w:rFonts w:ascii="Times New Roman" w:hAnsi="Times New Roman" w:cs="Times New Roman"/>
                <w:sz w:val="24"/>
                <w:szCs w:val="24"/>
              </w:rPr>
              <w:t>%.</w:t>
            </w:r>
          </w:p>
          <w:p w:rsidR="00A913C9" w:rsidRPr="002F02E2" w:rsidRDefault="00A913C9" w:rsidP="003D7D32">
            <w:pPr>
              <w:pStyle w:val="ListParagraph"/>
              <w:tabs>
                <w:tab w:val="left" w:pos="-2410"/>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Dengan demikian dapat disimpulkan bahwa kompetensi pedagogik guru  berpengaruh positif terhadap motivasi belajar siswa kelas IX pada pembelajaran IPS di SMP Katolik  Sta. Theresia Kupang, walaupun masih dalam kategori cukup. Oleh sebab itu berdasarkan hasil penelitian ini</w:t>
            </w:r>
            <w:r w:rsidR="00CF49D9">
              <w:rPr>
                <w:rFonts w:ascii="Times New Roman" w:hAnsi="Times New Roman" w:cs="Times New Roman"/>
                <w:sz w:val="24"/>
                <w:szCs w:val="24"/>
              </w:rPr>
              <w:t>,</w:t>
            </w:r>
            <w:r>
              <w:rPr>
                <w:rFonts w:ascii="Times New Roman" w:hAnsi="Times New Roman" w:cs="Times New Roman"/>
                <w:sz w:val="24"/>
                <w:szCs w:val="24"/>
              </w:rPr>
              <w:t xml:space="preserve"> </w:t>
            </w:r>
            <w:r w:rsidR="00CF49D9">
              <w:rPr>
                <w:rFonts w:ascii="Times New Roman" w:hAnsi="Times New Roman" w:cs="Times New Roman"/>
                <w:sz w:val="24"/>
                <w:szCs w:val="24"/>
              </w:rPr>
              <w:t xml:space="preserve">peneliti </w:t>
            </w:r>
            <w:r w:rsidR="00CF49D9">
              <w:rPr>
                <w:rFonts w:ascii="Times New Roman" w:hAnsi="Times New Roman" w:cs="Times New Roman"/>
                <w:sz w:val="24"/>
                <w:szCs w:val="24"/>
              </w:rPr>
              <w:lastRenderedPageBreak/>
              <w:t>dapat memberikan beberapa saran; 1) bagi guru yang mengampuh mata pelajaran IPS hendaknya untuk lebih meningkatkan kompetensi pedagogiknya dengan terus memahami IPS sebagai mata pelajaran yang dinamis dan terus berkembang sesuai dengan kemajuan zaman, 2) Guru IPS perlu meningkatkan kreativitas dan inovasi dalam pembelajaran IPS, dengan menentukan</w:t>
            </w:r>
            <w:r w:rsidR="00132C10">
              <w:rPr>
                <w:rFonts w:ascii="Times New Roman" w:hAnsi="Times New Roman" w:cs="Times New Roman"/>
                <w:sz w:val="24"/>
                <w:szCs w:val="24"/>
              </w:rPr>
              <w:t>, memodifikasi, atau menciptakan</w:t>
            </w:r>
            <w:r w:rsidR="00CF49D9">
              <w:rPr>
                <w:rFonts w:ascii="Times New Roman" w:hAnsi="Times New Roman" w:cs="Times New Roman"/>
                <w:sz w:val="24"/>
                <w:szCs w:val="24"/>
              </w:rPr>
              <w:t xml:space="preserve"> metode atau model pembelajaran yang sesuai dengan ciri khas dan tujuan IPS</w:t>
            </w:r>
            <w:r w:rsidR="00132C10">
              <w:rPr>
                <w:rFonts w:ascii="Times New Roman" w:hAnsi="Times New Roman" w:cs="Times New Roman"/>
                <w:sz w:val="24"/>
                <w:szCs w:val="24"/>
              </w:rPr>
              <w:t xml:space="preserve">, sehingga pembelajaran IPS lebih bermakna dan menarik untuk dipelajari oleh siswa, 3) Siswa hendaknya memiliki perspektif yang positif terhadap IPS sebagai mata pelajaran yang dapat berkontribusi terhadap keterampilan hidup baik keterampilan mental, pribadi maupun sosial, 4) bagi sekolah dalam hal ini kepala sekolah untuk dapat merencanakan program diklat yang mengakomodir guru </w:t>
            </w:r>
            <w:r w:rsidR="001535DE">
              <w:rPr>
                <w:rFonts w:ascii="Times New Roman" w:hAnsi="Times New Roman" w:cs="Times New Roman"/>
                <w:sz w:val="24"/>
                <w:szCs w:val="24"/>
              </w:rPr>
              <w:t xml:space="preserve">mata pelajaran IPS, sehingga dapat meningkatkan kompetensi guru tersebut. </w:t>
            </w:r>
          </w:p>
        </w:tc>
      </w:tr>
    </w:tbl>
    <w:p w:rsidR="00BF3373" w:rsidRDefault="007E4773" w:rsidP="00332E90">
      <w:pPr>
        <w:pStyle w:val="ListParagraph"/>
        <w:tabs>
          <w:tab w:val="left" w:pos="-2410"/>
        </w:tabs>
        <w:spacing w:line="360" w:lineRule="auto"/>
        <w:ind w:left="0"/>
        <w:jc w:val="both"/>
        <w:rPr>
          <w:rFonts w:ascii="Times New Roman" w:hAnsi="Times New Roman" w:cs="Times New Roman"/>
          <w:i/>
          <w:sz w:val="24"/>
          <w:szCs w:val="24"/>
        </w:rPr>
      </w:pPr>
      <w:r w:rsidRPr="0094291C">
        <w:rPr>
          <w:rFonts w:ascii="Times New Roman" w:hAnsi="Times New Roman" w:cs="Times New Roman"/>
          <w:b/>
          <w:sz w:val="24"/>
          <w:szCs w:val="24"/>
        </w:rPr>
        <w:t>Kata Kunci</w:t>
      </w:r>
      <w:r w:rsidRPr="0094291C">
        <w:rPr>
          <w:rFonts w:ascii="Times New Roman" w:hAnsi="Times New Roman" w:cs="Times New Roman"/>
          <w:sz w:val="24"/>
          <w:szCs w:val="24"/>
        </w:rPr>
        <w:t xml:space="preserve">: </w:t>
      </w:r>
      <w:r w:rsidRPr="0094291C">
        <w:rPr>
          <w:rFonts w:ascii="Times New Roman" w:hAnsi="Times New Roman" w:cs="Times New Roman"/>
          <w:i/>
          <w:sz w:val="24"/>
          <w:szCs w:val="24"/>
        </w:rPr>
        <w:t xml:space="preserve">Kompetensi Pedagogik, Motivasi Siswa </w:t>
      </w:r>
    </w:p>
    <w:p w:rsidR="00332E90" w:rsidRDefault="00DF768E" w:rsidP="00DF768E">
      <w:pPr>
        <w:pStyle w:val="ListParagraph"/>
        <w:tabs>
          <w:tab w:val="left" w:pos="-2410"/>
        </w:tabs>
        <w:spacing w:line="240" w:lineRule="auto"/>
        <w:ind w:left="0"/>
        <w:jc w:val="center"/>
        <w:rPr>
          <w:rFonts w:ascii="Times New Roman" w:hAnsi="Times New Roman" w:cs="Times New Roman"/>
          <w:i/>
          <w:sz w:val="24"/>
          <w:szCs w:val="24"/>
        </w:rPr>
      </w:pPr>
      <w:r>
        <w:rPr>
          <w:rFonts w:ascii="Times New Roman" w:hAnsi="Times New Roman" w:cs="Times New Roman"/>
          <w:i/>
          <w:sz w:val="24"/>
          <w:szCs w:val="24"/>
        </w:rPr>
        <w:t>Abstrac</w:t>
      </w:r>
    </w:p>
    <w:p w:rsidR="00DF768E" w:rsidRDefault="00802483" w:rsidP="00DF768E">
      <w:pPr>
        <w:tabs>
          <w:tab w:val="left" w:pos="-2410"/>
        </w:tabs>
        <w:spacing w:after="0" w:line="240" w:lineRule="auto"/>
        <w:ind w:firstLine="567"/>
        <w:jc w:val="both"/>
        <w:rPr>
          <w:rFonts w:ascii="Times New Roman" w:hAnsi="Times New Roman" w:cs="Times New Roman"/>
          <w:i/>
          <w:sz w:val="24"/>
          <w:szCs w:val="24"/>
        </w:rPr>
      </w:pPr>
      <w:r w:rsidRPr="00802483">
        <w:rPr>
          <w:rFonts w:ascii="Times New Roman" w:hAnsi="Times New Roman" w:cs="Times New Roman"/>
          <w:i/>
          <w:sz w:val="24"/>
          <w:szCs w:val="24"/>
        </w:rPr>
        <w:t>This research aims to reveal the influence of pedagogic competence on student motivation in IPS class IX students in Catholic Junior high School, St. Theresia Kupang. Methods on research are quantitative methods. The number of respondents (samples) in the study was 93 students of class IX Catholic Junior High School St. Theresia Kupang, with a sampling technique is ramdom sampling. Data obtained through poll distribution supported with documentation and observation, then analyzed with statisitic correlation Product Moment and continued with regression.</w:t>
      </w:r>
    </w:p>
    <w:p w:rsidR="00802483" w:rsidRPr="00DF768E" w:rsidRDefault="00802483" w:rsidP="00DF768E">
      <w:pPr>
        <w:tabs>
          <w:tab w:val="left" w:pos="-2410"/>
        </w:tabs>
        <w:spacing w:after="0" w:line="240" w:lineRule="auto"/>
        <w:ind w:firstLine="567"/>
        <w:jc w:val="both"/>
        <w:rPr>
          <w:rFonts w:ascii="Times New Roman" w:hAnsi="Times New Roman" w:cs="Times New Roman"/>
          <w:i/>
          <w:sz w:val="24"/>
          <w:szCs w:val="24"/>
        </w:rPr>
      </w:pPr>
      <w:r w:rsidRPr="00DF768E">
        <w:rPr>
          <w:rFonts w:ascii="Times New Roman" w:hAnsi="Times New Roman" w:cs="Times New Roman"/>
          <w:i/>
          <w:sz w:val="24"/>
          <w:szCs w:val="24"/>
        </w:rPr>
        <w:t xml:space="preserve">Result of analysis of the correlation Product Moment and regression showed that; There is a positive and significant relationship between pedagogic competence and student motivation in IPS class IX students at SMPK St. Theresia Kupang, with a correlation coefficient value = 0.493 and </w:t>
      </w:r>
      <w:r w:rsidRPr="00DF768E">
        <w:rPr>
          <w:rFonts w:ascii="Times New Roman" w:hAnsi="Times New Roman" w:cs="Times New Roman"/>
          <w:i/>
          <w:sz w:val="24"/>
          <w:szCs w:val="24"/>
        </w:rPr>
        <w:lastRenderedPageBreak/>
        <w:t>probability Sig = 0.000 &lt; Probability 0.05. While coefficient of determination or effective donation of pedagogic competence teachers to the motivation of students is Rsquare = 0.243 x 100% = 24.3%.</w:t>
      </w:r>
    </w:p>
    <w:p w:rsidR="00332E90" w:rsidRDefault="00802483" w:rsidP="00DF768E">
      <w:pPr>
        <w:pStyle w:val="ListParagraph"/>
        <w:tabs>
          <w:tab w:val="left" w:pos="-2410"/>
        </w:tabs>
        <w:spacing w:line="240" w:lineRule="auto"/>
        <w:ind w:left="0" w:firstLine="567"/>
        <w:jc w:val="both"/>
        <w:rPr>
          <w:rFonts w:ascii="Times New Roman" w:hAnsi="Times New Roman" w:cs="Times New Roman"/>
          <w:i/>
          <w:sz w:val="24"/>
          <w:szCs w:val="24"/>
        </w:rPr>
      </w:pPr>
      <w:r w:rsidRPr="00802483">
        <w:rPr>
          <w:rFonts w:ascii="Times New Roman" w:hAnsi="Times New Roman" w:cs="Times New Roman"/>
          <w:i/>
          <w:sz w:val="24"/>
          <w:szCs w:val="24"/>
        </w:rPr>
        <w:t>Thus, it can be concluded that the pedagogic competence of the teacher has positive effect on the motivation of learning the class IX students on learning IPS in the Catholic Junior high School, Sta. Theresia Kupang, although still in the category enough. Therefore based on the results of this study, researchers can give some advice; 1) For teachers who are effective in the study of IPS should improve their pedagogistic competence by continuing to understand IPS as a dynamic subject and continue to evolve in accordance with the progress of the Age, 2) The IPS teachers need to increase creativity and innovation in the learning of IPs, by determining, modifying, or creating learning methods or models that are specific to IPS and objectives, so that IPS learning is more meaningful and interesting to learn by students, 3) students should have a positive perspective on the IPS as subjects that can contribute to the life skills of both mental, personal and social skills, 4) for schools in this case the principal to be able to plan a training program that accommodates the teachers of IPS subjects, so as to increase the competency of the teacher.</w:t>
      </w:r>
    </w:p>
    <w:p w:rsidR="00A97EF0" w:rsidRDefault="00A97EF0" w:rsidP="00DF768E">
      <w:pPr>
        <w:pStyle w:val="ListParagraph"/>
        <w:tabs>
          <w:tab w:val="left" w:pos="-2410"/>
        </w:tabs>
        <w:spacing w:line="240" w:lineRule="auto"/>
        <w:ind w:left="0" w:firstLine="567"/>
        <w:jc w:val="both"/>
        <w:rPr>
          <w:rFonts w:ascii="Times New Roman" w:hAnsi="Times New Roman" w:cs="Times New Roman"/>
          <w:i/>
          <w:sz w:val="24"/>
          <w:szCs w:val="24"/>
        </w:rPr>
      </w:pPr>
    </w:p>
    <w:p w:rsidR="00332E90" w:rsidRPr="00332E90" w:rsidRDefault="00A97EF0" w:rsidP="00332E90">
      <w:pPr>
        <w:pStyle w:val="ListParagraph"/>
        <w:tabs>
          <w:tab w:val="left" w:pos="-2410"/>
        </w:tabs>
        <w:spacing w:line="360" w:lineRule="auto"/>
        <w:ind w:left="0"/>
        <w:jc w:val="both"/>
        <w:rPr>
          <w:rFonts w:ascii="Times New Roman" w:hAnsi="Times New Roman" w:cs="Times New Roman"/>
          <w:i/>
          <w:sz w:val="24"/>
          <w:szCs w:val="24"/>
        </w:rPr>
      </w:pPr>
      <w:r w:rsidRPr="00A97EF0">
        <w:rPr>
          <w:rFonts w:ascii="Times New Roman" w:hAnsi="Times New Roman" w:cs="Times New Roman"/>
          <w:i/>
          <w:sz w:val="24"/>
          <w:szCs w:val="24"/>
        </w:rPr>
        <w:t>Keywords: pedagogic competence, student motivation</w:t>
      </w:r>
    </w:p>
    <w:p w:rsidR="007E4773" w:rsidRPr="007E4773" w:rsidRDefault="007E4773" w:rsidP="007E4773">
      <w:pPr>
        <w:pStyle w:val="ListParagraph"/>
        <w:spacing w:after="0" w:line="360" w:lineRule="auto"/>
        <w:ind w:left="0"/>
        <w:jc w:val="both"/>
        <w:rPr>
          <w:rFonts w:ascii="Times New Roman" w:hAnsi="Times New Roman" w:cs="Times New Roman"/>
          <w:b/>
          <w:sz w:val="24"/>
          <w:szCs w:val="24"/>
        </w:rPr>
      </w:pPr>
      <w:r w:rsidRPr="007E4773">
        <w:rPr>
          <w:rFonts w:ascii="Times New Roman" w:hAnsi="Times New Roman" w:cs="Times New Roman"/>
          <w:b/>
          <w:sz w:val="24"/>
          <w:szCs w:val="24"/>
        </w:rPr>
        <w:t>PENDAHULUAN</w:t>
      </w:r>
    </w:p>
    <w:p w:rsidR="00E50C79" w:rsidRDefault="007E4773" w:rsidP="007E4773">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Fakta dalam dunia pendidikan menunjukan bahwa rendahnya kompetensi guru dalam mengelola pembelajaran berdampak negatif pada motivasi siswa, yang mana tentu akan menghasilkan </w:t>
      </w:r>
      <w:r w:rsidRPr="00684B1D">
        <w:rPr>
          <w:rFonts w:ascii="Times New Roman" w:hAnsi="Times New Roman" w:cs="Times New Roman"/>
          <w:sz w:val="24"/>
          <w:szCs w:val="24"/>
        </w:rPr>
        <w:t>proses</w:t>
      </w:r>
      <w:r>
        <w:rPr>
          <w:rFonts w:ascii="Times New Roman" w:hAnsi="Times New Roman" w:cs="Times New Roman"/>
          <w:sz w:val="24"/>
          <w:szCs w:val="24"/>
        </w:rPr>
        <w:t xml:space="preserve"> pembelajaran yang kurang bermakna atau tidak efektif bagi siswa itu sendiri</w:t>
      </w:r>
      <w:r w:rsidR="00792BBB">
        <w:rPr>
          <w:rFonts w:ascii="Times New Roman" w:hAnsi="Times New Roman" w:cs="Times New Roman"/>
          <w:sz w:val="24"/>
          <w:szCs w:val="24"/>
        </w:rPr>
        <w:t>. D</w:t>
      </w:r>
      <w:r>
        <w:rPr>
          <w:rFonts w:ascii="Times New Roman" w:hAnsi="Times New Roman" w:cs="Times New Roman"/>
          <w:sz w:val="24"/>
          <w:szCs w:val="24"/>
        </w:rPr>
        <w:t xml:space="preserve">alam </w:t>
      </w:r>
      <w:r w:rsidR="00792BBB">
        <w:rPr>
          <w:rFonts w:ascii="Times New Roman" w:hAnsi="Times New Roman" w:cs="Times New Roman"/>
          <w:sz w:val="24"/>
          <w:szCs w:val="24"/>
        </w:rPr>
        <w:t>proses</w:t>
      </w:r>
      <w:r>
        <w:rPr>
          <w:rFonts w:ascii="Times New Roman" w:hAnsi="Times New Roman" w:cs="Times New Roman"/>
          <w:sz w:val="24"/>
          <w:szCs w:val="24"/>
        </w:rPr>
        <w:t xml:space="preserve"> </w:t>
      </w:r>
      <w:r w:rsidR="00792BBB">
        <w:rPr>
          <w:rFonts w:ascii="Times New Roman" w:hAnsi="Times New Roman" w:cs="Times New Roman"/>
          <w:sz w:val="24"/>
          <w:szCs w:val="24"/>
        </w:rPr>
        <w:t>pembelajaran</w:t>
      </w:r>
      <w:r>
        <w:rPr>
          <w:rFonts w:ascii="Times New Roman" w:hAnsi="Times New Roman" w:cs="Times New Roman"/>
          <w:sz w:val="24"/>
          <w:szCs w:val="24"/>
        </w:rPr>
        <w:t xml:space="preserve"> antara guru dan siswa</w:t>
      </w:r>
      <w:r w:rsidR="00792BBB">
        <w:rPr>
          <w:rFonts w:ascii="Times New Roman" w:hAnsi="Times New Roman" w:cs="Times New Roman"/>
          <w:sz w:val="24"/>
          <w:szCs w:val="24"/>
        </w:rPr>
        <w:t xml:space="preserve"> sering</w:t>
      </w:r>
      <w:r>
        <w:rPr>
          <w:rFonts w:ascii="Times New Roman" w:hAnsi="Times New Roman" w:cs="Times New Roman"/>
          <w:sz w:val="24"/>
          <w:szCs w:val="24"/>
        </w:rPr>
        <w:t xml:space="preserve"> tidak</w:t>
      </w:r>
      <w:r w:rsidR="00792BBB">
        <w:rPr>
          <w:rFonts w:ascii="Times New Roman" w:hAnsi="Times New Roman" w:cs="Times New Roman"/>
          <w:sz w:val="24"/>
          <w:szCs w:val="24"/>
        </w:rPr>
        <w:t xml:space="preserve"> terjadi komunikasi yang penuh </w:t>
      </w:r>
      <w:r w:rsidR="00792BBB">
        <w:rPr>
          <w:rFonts w:ascii="Times New Roman" w:hAnsi="Times New Roman" w:cs="Times New Roman"/>
          <w:sz w:val="24"/>
          <w:szCs w:val="24"/>
        </w:rPr>
        <w:lastRenderedPageBreak/>
        <w:t>makna</w:t>
      </w:r>
      <w:r>
        <w:rPr>
          <w:rFonts w:ascii="Times New Roman" w:hAnsi="Times New Roman" w:cs="Times New Roman"/>
          <w:sz w:val="24"/>
          <w:szCs w:val="24"/>
        </w:rPr>
        <w:t>. Guru</w:t>
      </w:r>
      <w:r w:rsidR="00792BBB">
        <w:rPr>
          <w:rFonts w:ascii="Times New Roman" w:hAnsi="Times New Roman" w:cs="Times New Roman"/>
          <w:sz w:val="24"/>
          <w:szCs w:val="24"/>
        </w:rPr>
        <w:t xml:space="preserve"> </w:t>
      </w:r>
      <w:r>
        <w:rPr>
          <w:rFonts w:ascii="Times New Roman" w:hAnsi="Times New Roman" w:cs="Times New Roman"/>
          <w:sz w:val="24"/>
          <w:szCs w:val="24"/>
        </w:rPr>
        <w:t>asyik menjelaskan materi di depan kelas, sementara itu di bangku siswa juga asyik dengan kegiatannya sendiri, melamun, mengobrol, atau bahkan mengantuk</w:t>
      </w:r>
      <w:r w:rsidR="00792BBB">
        <w:rPr>
          <w:rFonts w:ascii="Times New Roman" w:hAnsi="Times New Roman" w:cs="Times New Roman"/>
          <w:sz w:val="24"/>
          <w:szCs w:val="24"/>
        </w:rPr>
        <w:t xml:space="preserve"> Sanjaya (2012)</w:t>
      </w:r>
      <w:r>
        <w:rPr>
          <w:rFonts w:ascii="Times New Roman" w:hAnsi="Times New Roman" w:cs="Times New Roman"/>
          <w:sz w:val="24"/>
          <w:szCs w:val="24"/>
        </w:rPr>
        <w:t xml:space="preserve">. Dengan demikian keadaan kompetensi guru yang masih </w:t>
      </w:r>
      <w:r w:rsidR="00792BBB">
        <w:rPr>
          <w:rFonts w:ascii="Times New Roman" w:hAnsi="Times New Roman" w:cs="Times New Roman"/>
          <w:sz w:val="24"/>
          <w:szCs w:val="24"/>
        </w:rPr>
        <w:t>kurang maksimal</w:t>
      </w:r>
      <w:r>
        <w:rPr>
          <w:rFonts w:ascii="Times New Roman" w:hAnsi="Times New Roman" w:cs="Times New Roman"/>
          <w:sz w:val="24"/>
          <w:szCs w:val="24"/>
        </w:rPr>
        <w:t xml:space="preserve"> saat ini, dalam hal ini salah satunya adalah kompetensi pedagogik, maka</w:t>
      </w:r>
      <w:r w:rsidR="00E50C79">
        <w:rPr>
          <w:rFonts w:ascii="Times New Roman" w:hAnsi="Times New Roman" w:cs="Times New Roman"/>
          <w:sz w:val="24"/>
          <w:szCs w:val="24"/>
        </w:rPr>
        <w:t xml:space="preserve"> motivasi siswa dalam mengikuti pembelajaran juga ikut mengalami penurunan karena kurang bergairah atau tertarik dengan pengelolaan pembe</w:t>
      </w:r>
      <w:r w:rsidR="00792BBB">
        <w:rPr>
          <w:rFonts w:ascii="Times New Roman" w:hAnsi="Times New Roman" w:cs="Times New Roman"/>
          <w:sz w:val="24"/>
          <w:szCs w:val="24"/>
        </w:rPr>
        <w:t>lajaran yang didesain oleh guru</w:t>
      </w:r>
      <w:r>
        <w:rPr>
          <w:rFonts w:ascii="Times New Roman" w:hAnsi="Times New Roman" w:cs="Times New Roman"/>
          <w:sz w:val="24"/>
          <w:szCs w:val="24"/>
        </w:rPr>
        <w:t xml:space="preserve">. </w:t>
      </w:r>
    </w:p>
    <w:p w:rsidR="00F3351B" w:rsidRDefault="00247753" w:rsidP="00F3351B">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F3351B">
        <w:rPr>
          <w:rFonts w:ascii="Times New Roman" w:hAnsi="Times New Roman" w:cs="Times New Roman"/>
          <w:sz w:val="24"/>
          <w:szCs w:val="24"/>
        </w:rPr>
        <w:t>ermasalahan yang diuraikan di atas, sering</w:t>
      </w:r>
      <w:r>
        <w:rPr>
          <w:rFonts w:ascii="Times New Roman" w:hAnsi="Times New Roman" w:cs="Times New Roman"/>
          <w:sz w:val="24"/>
          <w:szCs w:val="24"/>
        </w:rPr>
        <w:t xml:space="preserve"> juga</w:t>
      </w:r>
      <w:r w:rsidR="00F3351B">
        <w:rPr>
          <w:rFonts w:ascii="Times New Roman" w:hAnsi="Times New Roman" w:cs="Times New Roman"/>
          <w:sz w:val="24"/>
          <w:szCs w:val="24"/>
        </w:rPr>
        <w:t xml:space="preserve"> terjadi pada pembelajaran IPS hampir pada semua jenjang pendidikan, dan hal ini juga berdasarkan hasil pengamatan peneliti pada awal pelaksanaan penelitian terjadi pula pada SMP</w:t>
      </w:r>
      <w:r w:rsidR="00083E62">
        <w:rPr>
          <w:rFonts w:ascii="Times New Roman" w:hAnsi="Times New Roman" w:cs="Times New Roman"/>
          <w:sz w:val="24"/>
          <w:szCs w:val="24"/>
        </w:rPr>
        <w:t xml:space="preserve"> Katolik</w:t>
      </w:r>
      <w:r w:rsidR="00F3351B">
        <w:rPr>
          <w:rFonts w:ascii="Times New Roman" w:hAnsi="Times New Roman" w:cs="Times New Roman"/>
          <w:sz w:val="24"/>
          <w:szCs w:val="24"/>
        </w:rPr>
        <w:t xml:space="preserve"> St.Theresia Kota Kupang, baik pada sisi guru yang mengajar mata pelajaran IPS maupun pada sisi siswa yang belajar tentang IPS pada kelas IX, walaupun tidak sangat signifikan. Nampak terjadi guru lebih monoton dan sering berceramah, sehingga PAIKEEMS (pembelajaran yang aktif, inovatif, kreatif, efektif, efisien, menyenangkan dan memiliki unsur seni) kurang maksimal pencapaiaannya. Pelaksanaan pembelajaran IPS terkesan </w:t>
      </w:r>
      <w:r w:rsidR="00E75734" w:rsidRPr="00E75734">
        <w:rPr>
          <w:rFonts w:ascii="Times New Roman" w:hAnsi="Times New Roman" w:cs="Times New Roman"/>
          <w:sz w:val="24"/>
          <w:szCs w:val="24"/>
        </w:rPr>
        <w:t>berpusat pada guru</w:t>
      </w:r>
      <w:r w:rsidR="00F3351B">
        <w:rPr>
          <w:rFonts w:ascii="Times New Roman" w:hAnsi="Times New Roman" w:cs="Times New Roman"/>
          <w:i/>
          <w:sz w:val="24"/>
          <w:szCs w:val="24"/>
        </w:rPr>
        <w:t xml:space="preserve"> </w:t>
      </w:r>
      <w:r w:rsidR="00F3351B" w:rsidRPr="00F14D65">
        <w:rPr>
          <w:rFonts w:ascii="Times New Roman" w:hAnsi="Times New Roman" w:cs="Times New Roman"/>
          <w:sz w:val="24"/>
          <w:szCs w:val="24"/>
        </w:rPr>
        <w:t>bukan pada</w:t>
      </w:r>
      <w:r w:rsidR="00F3351B">
        <w:rPr>
          <w:rFonts w:ascii="Times New Roman" w:hAnsi="Times New Roman" w:cs="Times New Roman"/>
          <w:i/>
          <w:sz w:val="24"/>
          <w:szCs w:val="24"/>
        </w:rPr>
        <w:t xml:space="preserve"> </w:t>
      </w:r>
      <w:r w:rsidR="00E75734">
        <w:rPr>
          <w:rFonts w:ascii="Times New Roman" w:hAnsi="Times New Roman" w:cs="Times New Roman"/>
          <w:sz w:val="24"/>
          <w:szCs w:val="24"/>
        </w:rPr>
        <w:t>siswa, sehingga terkesan aktivitas pembelajaran lebih didominasi oleh guru</w:t>
      </w:r>
      <w:r w:rsidR="00F3351B">
        <w:rPr>
          <w:rFonts w:ascii="Times New Roman" w:hAnsi="Times New Roman" w:cs="Times New Roman"/>
          <w:i/>
          <w:sz w:val="24"/>
          <w:szCs w:val="24"/>
        </w:rPr>
        <w:t xml:space="preserve">. </w:t>
      </w:r>
      <w:r w:rsidR="00F3351B">
        <w:rPr>
          <w:rFonts w:ascii="Times New Roman" w:hAnsi="Times New Roman" w:cs="Times New Roman"/>
          <w:sz w:val="24"/>
          <w:szCs w:val="24"/>
        </w:rPr>
        <w:t>Nampak pula siswa</w:t>
      </w:r>
      <w:r w:rsidR="00E75734">
        <w:rPr>
          <w:rFonts w:ascii="Times New Roman" w:hAnsi="Times New Roman" w:cs="Times New Roman"/>
          <w:sz w:val="24"/>
          <w:szCs w:val="24"/>
        </w:rPr>
        <w:t xml:space="preserve"> memiliki</w:t>
      </w:r>
      <w:r w:rsidR="00F3351B">
        <w:rPr>
          <w:rFonts w:ascii="Times New Roman" w:hAnsi="Times New Roman" w:cs="Times New Roman"/>
          <w:sz w:val="24"/>
          <w:szCs w:val="24"/>
        </w:rPr>
        <w:t xml:space="preserve"> </w:t>
      </w:r>
      <w:r w:rsidR="00E75734">
        <w:rPr>
          <w:rFonts w:ascii="Times New Roman" w:hAnsi="Times New Roman" w:cs="Times New Roman"/>
          <w:sz w:val="24"/>
          <w:szCs w:val="24"/>
        </w:rPr>
        <w:t xml:space="preserve">pemahaman yang keliu </w:t>
      </w:r>
      <w:r w:rsidR="00F3351B">
        <w:rPr>
          <w:rFonts w:ascii="Times New Roman" w:hAnsi="Times New Roman" w:cs="Times New Roman"/>
          <w:sz w:val="24"/>
          <w:szCs w:val="24"/>
        </w:rPr>
        <w:t>terhadap pembelajaran IPS</w:t>
      </w:r>
      <w:r w:rsidR="00E75734">
        <w:rPr>
          <w:rFonts w:ascii="Times New Roman" w:hAnsi="Times New Roman" w:cs="Times New Roman"/>
          <w:sz w:val="24"/>
          <w:szCs w:val="24"/>
        </w:rPr>
        <w:t xml:space="preserve">, </w:t>
      </w:r>
      <w:r w:rsidR="00E75734">
        <w:rPr>
          <w:rFonts w:ascii="Times New Roman" w:hAnsi="Times New Roman" w:cs="Times New Roman"/>
          <w:sz w:val="24"/>
          <w:szCs w:val="24"/>
        </w:rPr>
        <w:lastRenderedPageBreak/>
        <w:t>mereka menganggap IPS</w:t>
      </w:r>
      <w:r w:rsidR="00F3351B">
        <w:rPr>
          <w:rFonts w:ascii="Times New Roman" w:hAnsi="Times New Roman" w:cs="Times New Roman"/>
          <w:sz w:val="24"/>
          <w:szCs w:val="24"/>
        </w:rPr>
        <w:t xml:space="preserve"> adalah mata pelajaran yang membosankan, hafalan semata, sehingga terkesan kurang </w:t>
      </w:r>
      <w:r w:rsidR="00E75734">
        <w:rPr>
          <w:rFonts w:ascii="Times New Roman" w:hAnsi="Times New Roman" w:cs="Times New Roman"/>
          <w:sz w:val="24"/>
          <w:szCs w:val="24"/>
        </w:rPr>
        <w:t>menarik</w:t>
      </w:r>
      <w:r w:rsidR="00F3351B">
        <w:rPr>
          <w:rFonts w:ascii="Times New Roman" w:hAnsi="Times New Roman" w:cs="Times New Roman"/>
          <w:sz w:val="24"/>
          <w:szCs w:val="24"/>
        </w:rPr>
        <w:t xml:space="preserve"> dan kurang memiliki motivasi untuk belajar dengan sungguh-sungguh. Apalagi </w:t>
      </w:r>
      <w:r w:rsidR="00F3351B" w:rsidRPr="00E75734">
        <w:rPr>
          <w:rFonts w:ascii="Times New Roman" w:hAnsi="Times New Roman" w:cs="Times New Roman"/>
          <w:i/>
          <w:sz w:val="24"/>
          <w:szCs w:val="24"/>
        </w:rPr>
        <w:t>trend</w:t>
      </w:r>
      <w:r w:rsidR="00F3351B">
        <w:rPr>
          <w:rFonts w:ascii="Times New Roman" w:hAnsi="Times New Roman" w:cs="Times New Roman"/>
          <w:sz w:val="24"/>
          <w:szCs w:val="24"/>
        </w:rPr>
        <w:t xml:space="preserve"> saat ini mata pelajaran matematika, fisika, biologi, dan sains lainnya terkenal lebih bergensi dan penghargaan terhadap guru dan siswa yang berprestasi pada bidang sains jauh lebih tinggi dari pada guru dan siswa yang berprestasi pada mata pelajaran IPS.  </w:t>
      </w:r>
    </w:p>
    <w:p w:rsidR="00F3351B" w:rsidRPr="00F3351B" w:rsidRDefault="00F3351B" w:rsidP="00F3351B">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berfokus pada menganalisis Pengaruh kompetensi pedagogik guru terhadap Motivasi siswa pada mata pelajaran IPS kelas IX di SMP Katolik Sta.Theresia Kupang. Kompetensi pedagogik menurut Peraturan Menteri Pendidikan Nasional nomor 16 tahun 2007 pasal 28 Ayat 3 butir (a) tentang standar kualifikasi guru, adalah kemampuan mengelola pembelajaran peserta didik yang meliputi pemahaman terhadap peserta didik, perancang dan pelaksanaan pembelajaran, evaluasi hasil belajar dan pengembangan peserta didik untuk mengaktualisasikan berbagai potensi yang dimilikinya. Artinya guru harus mampu mengelola kegiatan pembelajaran mulai dari merencanakan, melaksanakan dan mengevaluasi kegiatan pembelajaran (Rusman, 2012). Hadiz dan Nurhayati (2010) juga menjelaskan bahwa Guru yang memiliki kompetensi pedagogik menguasai teori dan prinsip belajar, serta </w:t>
      </w:r>
      <w:r>
        <w:rPr>
          <w:rFonts w:ascii="Times New Roman" w:hAnsi="Times New Roman" w:cs="Times New Roman"/>
          <w:sz w:val="24"/>
          <w:szCs w:val="24"/>
        </w:rPr>
        <w:lastRenderedPageBreak/>
        <w:t xml:space="preserve">menciptakan proses pembelajaran yang mendidik. </w:t>
      </w:r>
    </w:p>
    <w:p w:rsidR="00596B80" w:rsidRPr="00332E90" w:rsidRDefault="007E4773" w:rsidP="00332E9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Menurut Aunurrahman (2011) Motivasi merupakan tenaga pendorong bagi seseorang agar memiliki energi atau kekuatan melakukan sesuatu dengan penuh semangat. Motivasi sebagai sesuatu kekuatan yang mampu mengubah energi dalam diri seseorang dalam bentuk aktivitas nyata untuk mencapai tujuan tertentu. Hamalik (2001) (dalam Aunurahman, 2011) juga mengemukakan bahwa motivasi adalah sesuatu perubahan energi di dalam pribadi seseorang yang ditandai dengan timbulnya afektif (perasaan dan reaksi untuk mencapai tujuan). Selain itu juga </w:t>
      </w:r>
      <w:r w:rsidR="00422CE2">
        <w:rPr>
          <w:rFonts w:ascii="Times New Roman" w:hAnsi="Times New Roman" w:cs="Times New Roman"/>
          <w:sz w:val="24"/>
          <w:szCs w:val="24"/>
        </w:rPr>
        <w:t>m</w:t>
      </w:r>
      <w:r>
        <w:rPr>
          <w:rFonts w:ascii="Times New Roman" w:hAnsi="Times New Roman" w:cs="Times New Roman"/>
          <w:sz w:val="24"/>
          <w:szCs w:val="24"/>
        </w:rPr>
        <w:t>enurut Djamarah (2006) (dalam Aunurrahman, 2011) bahwa hanya dengan motivasilah anak didik dapat tergerak hatinya untuk belajar bersama dengan teman-temannya yang lain. Oleh sebab itu berdasarkan Konsep komp</w:t>
      </w:r>
      <w:r w:rsidR="00F2238B">
        <w:rPr>
          <w:rFonts w:ascii="Times New Roman" w:hAnsi="Times New Roman" w:cs="Times New Roman"/>
          <w:sz w:val="24"/>
          <w:szCs w:val="24"/>
        </w:rPr>
        <w:t>e</w:t>
      </w:r>
      <w:r>
        <w:rPr>
          <w:rFonts w:ascii="Times New Roman" w:hAnsi="Times New Roman" w:cs="Times New Roman"/>
          <w:sz w:val="24"/>
          <w:szCs w:val="24"/>
        </w:rPr>
        <w:t>tensi pedagogik dan Motivasi siswa di atas dapat peneliti menghipotesiskan yang kelak akan dianalisis, bahwa Hubungan antara Komptensi pedagogik dan Motivasi siswa sangatlah erat</w:t>
      </w:r>
      <w:r w:rsidR="00F2238B">
        <w:rPr>
          <w:rFonts w:ascii="Times New Roman" w:hAnsi="Times New Roman" w:cs="Times New Roman"/>
          <w:sz w:val="24"/>
          <w:szCs w:val="24"/>
        </w:rPr>
        <w:t xml:space="preserve">, sehingga kompetensi pedagogik berpengaruh </w:t>
      </w:r>
      <w:r w:rsidR="006D3A03">
        <w:rPr>
          <w:rFonts w:ascii="Times New Roman" w:hAnsi="Times New Roman" w:cs="Times New Roman"/>
          <w:sz w:val="24"/>
          <w:szCs w:val="24"/>
        </w:rPr>
        <w:t>positif terhadap motivasi belajar pada mata pelajaran IPS siswa kelas IX di SMP St. Theresia Kupang.</w:t>
      </w:r>
    </w:p>
    <w:p w:rsidR="00596B80" w:rsidRDefault="006B2BB4" w:rsidP="006B2BB4">
      <w:pPr>
        <w:spacing w:after="0" w:line="360" w:lineRule="auto"/>
        <w:jc w:val="both"/>
        <w:rPr>
          <w:rFonts w:ascii="Times New Roman" w:hAnsi="Times New Roman" w:cs="Times New Roman"/>
          <w:b/>
          <w:sz w:val="24"/>
          <w:szCs w:val="24"/>
        </w:rPr>
      </w:pPr>
      <w:r w:rsidRPr="00596B80">
        <w:rPr>
          <w:rFonts w:ascii="Times New Roman" w:hAnsi="Times New Roman" w:cs="Times New Roman"/>
          <w:b/>
          <w:sz w:val="24"/>
          <w:szCs w:val="24"/>
        </w:rPr>
        <w:t>METODE PENELITIAN</w:t>
      </w:r>
    </w:p>
    <w:p w:rsidR="00943B69" w:rsidRDefault="00204362" w:rsidP="00943B69">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menganalisis pengaruh kompetensi pedagogik terhadap motivasi siswa kelas IX pada mata pelajaran IPS di SMP St. Theresia </w:t>
      </w:r>
      <w:r>
        <w:rPr>
          <w:rFonts w:ascii="Times New Roman" w:hAnsi="Times New Roman" w:cs="Times New Roman"/>
          <w:sz w:val="24"/>
          <w:szCs w:val="24"/>
        </w:rPr>
        <w:lastRenderedPageBreak/>
        <w:t>Kota Kupang</w:t>
      </w:r>
      <w:r w:rsidR="001854AC">
        <w:rPr>
          <w:rFonts w:ascii="Times New Roman" w:hAnsi="Times New Roman" w:cs="Times New Roman"/>
          <w:sz w:val="24"/>
          <w:szCs w:val="24"/>
        </w:rPr>
        <w:t xml:space="preserve">. Jumlah </w:t>
      </w:r>
      <w:r>
        <w:rPr>
          <w:rFonts w:ascii="Times New Roman" w:hAnsi="Times New Roman" w:cs="Times New Roman"/>
          <w:sz w:val="24"/>
          <w:szCs w:val="24"/>
        </w:rPr>
        <w:t xml:space="preserve">populasi pada kelas IX sebanyak 121 siswa dan </w:t>
      </w:r>
      <w:r w:rsidR="002D714D">
        <w:rPr>
          <w:rFonts w:ascii="Times New Roman" w:hAnsi="Times New Roman" w:cs="Times New Roman"/>
          <w:sz w:val="24"/>
          <w:szCs w:val="24"/>
        </w:rPr>
        <w:t>sampel</w:t>
      </w:r>
      <w:r w:rsidR="001854AC">
        <w:rPr>
          <w:rFonts w:ascii="Times New Roman" w:hAnsi="Times New Roman" w:cs="Times New Roman"/>
          <w:sz w:val="24"/>
          <w:szCs w:val="24"/>
        </w:rPr>
        <w:t xml:space="preserve"> dalam penelitian ini </w:t>
      </w:r>
      <w:r>
        <w:rPr>
          <w:rFonts w:ascii="Times New Roman" w:hAnsi="Times New Roman" w:cs="Times New Roman"/>
          <w:sz w:val="24"/>
          <w:szCs w:val="24"/>
        </w:rPr>
        <w:t xml:space="preserve">diambil sebanyak </w:t>
      </w:r>
      <w:r w:rsidR="001854AC">
        <w:rPr>
          <w:rFonts w:ascii="Times New Roman" w:hAnsi="Times New Roman" w:cs="Times New Roman"/>
          <w:sz w:val="24"/>
          <w:szCs w:val="24"/>
        </w:rPr>
        <w:t xml:space="preserve"> 93, dengan teknik pengambilan sampel adalah ramdom sampling</w:t>
      </w:r>
      <w:r w:rsidR="00742C42">
        <w:rPr>
          <w:rFonts w:ascii="Times New Roman" w:hAnsi="Times New Roman" w:cs="Times New Roman"/>
          <w:sz w:val="24"/>
          <w:szCs w:val="24"/>
        </w:rPr>
        <w:t xml:space="preserve">, </w:t>
      </w:r>
      <w:r>
        <w:rPr>
          <w:rFonts w:ascii="Times New Roman" w:hAnsi="Times New Roman" w:cs="Times New Roman"/>
          <w:sz w:val="24"/>
          <w:szCs w:val="24"/>
        </w:rPr>
        <w:t xml:space="preserve"> dan rumus</w:t>
      </w:r>
      <w:r w:rsidR="00742C42">
        <w:rPr>
          <w:rFonts w:ascii="Times New Roman" w:hAnsi="Times New Roman" w:cs="Times New Roman"/>
          <w:sz w:val="24"/>
          <w:szCs w:val="24"/>
        </w:rPr>
        <w:t xml:space="preserve"> untuk</w:t>
      </w:r>
      <w:r w:rsidR="00923737">
        <w:rPr>
          <w:rFonts w:ascii="Times New Roman" w:hAnsi="Times New Roman" w:cs="Times New Roman"/>
          <w:sz w:val="24"/>
          <w:szCs w:val="24"/>
        </w:rPr>
        <w:t xml:space="preserve"> menentukan sampel</w:t>
      </w:r>
      <w:r>
        <w:rPr>
          <w:rFonts w:ascii="Times New Roman" w:hAnsi="Times New Roman" w:cs="Times New Roman"/>
          <w:sz w:val="24"/>
          <w:szCs w:val="24"/>
        </w:rPr>
        <w:t xml:space="preserve"> </w:t>
      </w:r>
      <w:r w:rsidR="00742C42">
        <w:rPr>
          <w:rFonts w:ascii="Times New Roman" w:hAnsi="Times New Roman" w:cs="Times New Roman"/>
          <w:sz w:val="24"/>
          <w:szCs w:val="24"/>
        </w:rPr>
        <w:t>menggunakan</w:t>
      </w:r>
      <w:r>
        <w:rPr>
          <w:rFonts w:ascii="Times New Roman" w:hAnsi="Times New Roman" w:cs="Times New Roman"/>
          <w:sz w:val="24"/>
          <w:szCs w:val="24"/>
        </w:rPr>
        <w:t xml:space="preserve"> </w:t>
      </w:r>
      <w:r w:rsidR="00943B69">
        <w:rPr>
          <w:rFonts w:ascii="Times New Roman" w:hAnsi="Times New Roman" w:cs="Times New Roman"/>
          <w:sz w:val="24"/>
          <w:szCs w:val="24"/>
        </w:rPr>
        <w:t xml:space="preserve">rumus yang dikembangkan oleh Isacc dan Michael </w:t>
      </w:r>
      <w:r w:rsidR="00332E90">
        <w:rPr>
          <w:rFonts w:ascii="Times New Roman" w:hAnsi="Times New Roman" w:cs="Times New Roman"/>
          <w:sz w:val="24"/>
          <w:szCs w:val="24"/>
        </w:rPr>
        <w:t>pada</w:t>
      </w:r>
      <w:r w:rsidR="00742C42">
        <w:rPr>
          <w:rFonts w:ascii="Times New Roman" w:hAnsi="Times New Roman" w:cs="Times New Roman"/>
          <w:sz w:val="24"/>
          <w:szCs w:val="24"/>
        </w:rPr>
        <w:t xml:space="preserve"> tingkat kesalahan 5% (Sugiyono, 2010).</w:t>
      </w:r>
    </w:p>
    <w:p w:rsidR="00332E90" w:rsidRDefault="00943B69" w:rsidP="00943B69">
      <w:pPr>
        <w:tabs>
          <w:tab w:val="left" w:pos="0"/>
        </w:tabs>
        <w:spacing w:line="360" w:lineRule="auto"/>
        <w:jc w:val="both"/>
        <w:rPr>
          <w:rFonts w:ascii="Times New Roman" w:hAnsi="Times New Roman" w:cs="Times New Roman"/>
          <w:sz w:val="32"/>
          <w:szCs w:val="32"/>
        </w:rPr>
      </w:pPr>
      <w:r w:rsidRPr="00332E90">
        <w:rPr>
          <w:rFonts w:ascii="Times New Roman" w:eastAsia="Calibri" w:hAnsi="Times New Roman" w:cs="Times New Roman"/>
          <w:sz w:val="24"/>
          <w:szCs w:val="24"/>
        </w:rPr>
        <w:t>S</w:t>
      </w:r>
      <w:r>
        <w:rPr>
          <w:rFonts w:ascii="Times New Roman" w:hAnsi="Times New Roman" w:cs="Times New Roman"/>
          <w:sz w:val="32"/>
          <w:szCs w:val="32"/>
        </w:rPr>
        <w:t xml:space="preserve"> </w:t>
      </w:r>
      <w:r w:rsidRPr="00C62844">
        <w:rPr>
          <w:rFonts w:ascii="Times New Roman" w:hAnsi="Times New Roman" w:cs="Times New Roman"/>
          <w:sz w:val="32"/>
          <w:szCs w:val="32"/>
        </w:rPr>
        <w:t>=</w:t>
      </w:r>
      <w:r w:rsidR="00332E90">
        <w:rPr>
          <w:rFonts w:ascii="Times New Roman" w:hAnsi="Times New Roman" w:cs="Times New Roman"/>
          <w:sz w:val="32"/>
          <w:szCs w:val="32"/>
        </w:rPr>
        <w:t xml:space="preserve">  </w:t>
      </w:r>
      <w:r w:rsidRPr="00C62844">
        <w:rPr>
          <w:rFonts w:ascii="Times New Roman" w:hAnsi="Times New Roman" w:cs="Times New Roman"/>
          <w:sz w:val="32"/>
          <w:szCs w:val="32"/>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λ</m:t>
            </m:r>
            <m:r>
              <m:rPr>
                <m:sty m:val="p"/>
              </m:rPr>
              <w:rPr>
                <w:rFonts w:ascii="Cambria Math" w:hAnsi="Cambria Math" w:cs="Andalus"/>
                <w:sz w:val="28"/>
                <w:szCs w:val="28"/>
              </w:rPr>
              <m:t>²</m:t>
            </m:r>
            <m:r>
              <m:rPr>
                <m:sty m:val="p"/>
              </m:rPr>
              <w:rPr>
                <w:rFonts w:ascii="Cambria Math" w:hAnsi="Cambria Math" w:cs="Times New Roman"/>
                <w:sz w:val="28"/>
                <w:szCs w:val="28"/>
              </w:rPr>
              <m:t>.N.P.Q</m:t>
            </m:r>
          </m:num>
          <m:den>
            <m:sSup>
              <m:sSupPr>
                <m:ctrlPr>
                  <w:rPr>
                    <w:rFonts w:ascii="Cambria Math" w:hAnsi="Cambria Math" w:cs="Andalus"/>
                    <w:sz w:val="28"/>
                    <w:szCs w:val="28"/>
                  </w:rPr>
                </m:ctrlPr>
              </m:sSupPr>
              <m:e>
                <m:r>
                  <m:rPr>
                    <m:sty m:val="p"/>
                  </m:rPr>
                  <w:rPr>
                    <w:rFonts w:ascii="Cambria Math" w:hAnsi="Cambria Math" w:cs="Times New Roman"/>
                    <w:sz w:val="28"/>
                    <w:szCs w:val="28"/>
                  </w:rPr>
                  <m:t>d</m:t>
                </m:r>
                <m:ctrlPr>
                  <w:rPr>
                    <w:rFonts w:ascii="Cambria Math" w:hAnsi="Cambria Math" w:cs="Times New Roman"/>
                    <w:sz w:val="28"/>
                    <w:szCs w:val="28"/>
                  </w:rPr>
                </m:ctrlPr>
              </m:e>
              <m:sup>
                <m:r>
                  <m:rPr>
                    <m:sty m:val="p"/>
                  </m:rPr>
                  <w:rPr>
                    <w:rFonts w:ascii="Cambria Math" w:hAnsi="Cambria Math" w:cs="Andalus"/>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N-1</m:t>
                </m:r>
              </m:e>
            </m:d>
            <m:r>
              <m:rPr>
                <m:sty m:val="p"/>
              </m:rPr>
              <w:rPr>
                <w:rFonts w:ascii="Cambria Math" w:hAnsi="Cambria Math" w:cs="Times New Roman"/>
                <w:sz w:val="28"/>
                <w:szCs w:val="28"/>
              </w:rPr>
              <m:t>+λ</m:t>
            </m:r>
            <m:r>
              <m:rPr>
                <m:sty m:val="p"/>
              </m:rPr>
              <w:rPr>
                <w:rFonts w:ascii="Cambria Math" w:hAnsi="Cambria Math" w:cs="Andalus"/>
                <w:sz w:val="28"/>
                <w:szCs w:val="28"/>
              </w:rPr>
              <m:t>²</m:t>
            </m:r>
            <m:r>
              <m:rPr>
                <m:sty m:val="p"/>
              </m:rPr>
              <w:rPr>
                <w:rFonts w:ascii="Cambria Math" w:hAnsi="Cambria Math" w:cs="Times New Roman"/>
                <w:sz w:val="28"/>
                <w:szCs w:val="28"/>
              </w:rPr>
              <m:t>P.Q</m:t>
            </m:r>
          </m:den>
        </m:f>
      </m:oMath>
      <w:r w:rsidRPr="00943B69">
        <w:rPr>
          <w:rFonts w:ascii="Times New Roman" w:hAnsi="Times New Roman" w:cs="Times New Roman"/>
          <w:sz w:val="32"/>
          <w:szCs w:val="32"/>
        </w:rPr>
        <w:t xml:space="preserve"> =</w:t>
      </w:r>
    </w:p>
    <w:p w:rsidR="00943B69" w:rsidRPr="00943B69" w:rsidRDefault="00332E90" w:rsidP="00943B69">
      <w:pPr>
        <w:tabs>
          <w:tab w:val="left" w:pos="0"/>
        </w:tabs>
        <w:spacing w:line="360" w:lineRule="auto"/>
        <w:jc w:val="both"/>
        <w:rPr>
          <w:rFonts w:ascii="Times New Roman" w:hAnsi="Times New Roman" w:cs="Times New Roman"/>
          <w:sz w:val="32"/>
          <w:szCs w:val="32"/>
        </w:rPr>
      </w:pPr>
      <w:r w:rsidRPr="00332E90">
        <w:rPr>
          <w:rFonts w:ascii="Times New Roman" w:hAnsi="Times New Roman" w:cs="Times New Roman"/>
          <w:sz w:val="24"/>
          <w:szCs w:val="24"/>
        </w:rPr>
        <w:t>S</w:t>
      </w:r>
      <w:r>
        <w:rPr>
          <w:rFonts w:ascii="Times New Roman" w:hAnsi="Times New Roman" w:cs="Times New Roman"/>
          <w:sz w:val="32"/>
          <w:szCs w:val="32"/>
        </w:rPr>
        <w:t xml:space="preserve">  =</w:t>
      </w:r>
      <w:r w:rsidR="00943B69">
        <w:rPr>
          <w:rFonts w:ascii="Times New Roman" w:hAnsi="Times New Roman" w:cs="Times New Roman"/>
          <w:sz w:val="32"/>
          <w:szCs w:val="32"/>
        </w:rPr>
        <w:t xml:space="preserve"> </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r>
              <w:rPr>
                <w:rFonts w:ascii="Cambria Math" w:hAnsi="Cambria Math" w:cs="Andalus"/>
                <w:sz w:val="28"/>
                <w:szCs w:val="28"/>
              </w:rPr>
              <m:t>²</m:t>
            </m:r>
            <m:r>
              <w:rPr>
                <w:rFonts w:ascii="Cambria Math" w:hAnsi="Cambria Math" w:cs="Angsana New"/>
                <w:sz w:val="28"/>
                <w:szCs w:val="28"/>
              </w:rPr>
              <m:t>.121.0,5.0,5</m:t>
            </m:r>
          </m:num>
          <m:den>
            <m:r>
              <w:rPr>
                <w:rFonts w:ascii="Cambria Math" w:hAnsi="Cambria Math" w:cs="Times New Roman"/>
                <w:sz w:val="28"/>
                <w:szCs w:val="28"/>
              </w:rPr>
              <m:t>0,05</m:t>
            </m:r>
            <m:r>
              <w:rPr>
                <w:rFonts w:ascii="Cambria Math" w:hAnsi="Cambria Math" w:cs="Andalus"/>
                <w:sz w:val="28"/>
                <w:szCs w:val="28"/>
              </w:rPr>
              <m:t>²</m:t>
            </m:r>
            <m:d>
              <m:dPr>
                <m:ctrlPr>
                  <w:rPr>
                    <w:rFonts w:ascii="Cambria Math" w:hAnsi="Cambria Math" w:cs="Times New Roman"/>
                    <w:i/>
                    <w:sz w:val="28"/>
                    <w:szCs w:val="28"/>
                  </w:rPr>
                </m:ctrlPr>
              </m:dPr>
              <m:e>
                <m:r>
                  <w:rPr>
                    <w:rFonts w:ascii="Cambria Math" w:hAnsi="Cambria Math" w:cs="Times New Roman"/>
                    <w:sz w:val="28"/>
                    <w:szCs w:val="28"/>
                  </w:rPr>
                  <m:t>121-1</m:t>
                </m:r>
              </m:e>
            </m:d>
            <m:r>
              <w:rPr>
                <w:rFonts w:ascii="Cambria Math" w:hAnsi="Cambria Math" w:cs="Times New Roman"/>
                <w:sz w:val="28"/>
                <w:szCs w:val="28"/>
              </w:rPr>
              <m:t>1</m:t>
            </m:r>
            <m:r>
              <w:rPr>
                <w:rFonts w:ascii="Cambria Math" w:hAnsi="Cambria Math" w:cs="Andalus"/>
                <w:sz w:val="28"/>
                <w:szCs w:val="28"/>
              </w:rPr>
              <m:t>²</m:t>
            </m:r>
            <m:r>
              <w:rPr>
                <w:rFonts w:ascii="Cambria Math" w:hAnsi="Cambria Math" w:cs="Times New Roman"/>
                <w:sz w:val="28"/>
                <w:szCs w:val="28"/>
              </w:rPr>
              <m:t>.0,5.0,5</m:t>
            </m:r>
          </m:den>
        </m:f>
      </m:oMath>
      <w:r w:rsidR="00943B69" w:rsidRPr="00943B69">
        <w:rPr>
          <w:rFonts w:ascii="Times New Roman" w:eastAsiaTheme="minorEastAsia" w:hAnsi="Times New Roman" w:cs="Times New Roman"/>
          <w:sz w:val="32"/>
          <w:szCs w:val="32"/>
        </w:rPr>
        <w:t xml:space="preserve"> </w:t>
      </w:r>
      <w:r w:rsidR="00943B69" w:rsidRPr="00943B69">
        <w:rPr>
          <w:rFonts w:ascii="Times New Roman" w:hAnsi="Times New Roman" w:cs="Times New Roman"/>
          <w:sz w:val="32"/>
          <w:szCs w:val="32"/>
        </w:rPr>
        <w:t>=</w:t>
      </w:r>
      <w:r w:rsidR="00943B69" w:rsidRPr="00943B69">
        <w:rPr>
          <w:rFonts w:ascii="Times New Roman" w:hAnsi="Times New Roman" w:cs="Times New Roman"/>
          <w:sz w:val="36"/>
          <w:szCs w:val="36"/>
        </w:rPr>
        <w:t xml:space="preserve"> </w:t>
      </w:r>
      <w:r w:rsidR="00943B69" w:rsidRPr="000A4B28">
        <w:rPr>
          <w:rFonts w:ascii="Times New Roman" w:hAnsi="Times New Roman" w:cs="Times New Roman"/>
          <w:sz w:val="24"/>
          <w:szCs w:val="24"/>
        </w:rPr>
        <w:t>93</w:t>
      </w:r>
    </w:p>
    <w:p w:rsidR="002D714D" w:rsidRPr="00DA09BB" w:rsidRDefault="001854AC" w:rsidP="00DA09BB">
      <w:pPr>
        <w:pStyle w:val="ListParagraph"/>
        <w:tabs>
          <w:tab w:val="left" w:pos="-2410"/>
        </w:tabs>
        <w:spacing w:line="360" w:lineRule="auto"/>
        <w:ind w:left="0" w:firstLine="567"/>
        <w:jc w:val="both"/>
        <w:rPr>
          <w:rFonts w:ascii="Times New Roman" w:hAnsi="Times New Roman" w:cs="Times New Roman"/>
          <w:bCs/>
          <w:color w:val="000000"/>
          <w:sz w:val="32"/>
          <w:szCs w:val="32"/>
        </w:rPr>
      </w:pPr>
      <w:r>
        <w:rPr>
          <w:rFonts w:ascii="Times New Roman" w:hAnsi="Times New Roman" w:cs="Times New Roman"/>
          <w:sz w:val="24"/>
          <w:szCs w:val="24"/>
        </w:rPr>
        <w:t xml:space="preserve">Data diperoleh melalui penyebaran angket </w:t>
      </w:r>
      <w:r w:rsidR="00C11945">
        <w:rPr>
          <w:rFonts w:ascii="Times New Roman" w:hAnsi="Times New Roman" w:cs="Times New Roman"/>
          <w:sz w:val="24"/>
          <w:szCs w:val="24"/>
        </w:rPr>
        <w:t xml:space="preserve">tertutup </w:t>
      </w:r>
      <w:r>
        <w:rPr>
          <w:rFonts w:ascii="Times New Roman" w:hAnsi="Times New Roman" w:cs="Times New Roman"/>
          <w:sz w:val="24"/>
          <w:szCs w:val="24"/>
        </w:rPr>
        <w:t>yang didukung de</w:t>
      </w:r>
      <w:r w:rsidR="002D714D">
        <w:rPr>
          <w:rFonts w:ascii="Times New Roman" w:hAnsi="Times New Roman" w:cs="Times New Roman"/>
          <w:sz w:val="24"/>
          <w:szCs w:val="24"/>
        </w:rPr>
        <w:t>ngan dokumentasi dan observasi. Data yang</w:t>
      </w:r>
      <w:r w:rsidR="00C11945">
        <w:rPr>
          <w:rFonts w:ascii="Times New Roman" w:hAnsi="Times New Roman" w:cs="Times New Roman"/>
          <w:sz w:val="24"/>
          <w:szCs w:val="24"/>
        </w:rPr>
        <w:t xml:space="preserve"> telah</w:t>
      </w:r>
      <w:r w:rsidR="002D714D">
        <w:rPr>
          <w:rFonts w:ascii="Times New Roman" w:hAnsi="Times New Roman" w:cs="Times New Roman"/>
          <w:sz w:val="24"/>
          <w:szCs w:val="24"/>
        </w:rPr>
        <w:t xml:space="preserve"> diperoleh </w:t>
      </w:r>
      <w:r>
        <w:rPr>
          <w:rFonts w:ascii="Times New Roman" w:hAnsi="Times New Roman" w:cs="Times New Roman"/>
          <w:sz w:val="24"/>
          <w:szCs w:val="24"/>
        </w:rPr>
        <w:t>kemudian</w:t>
      </w:r>
      <w:r w:rsidR="002D714D">
        <w:rPr>
          <w:rFonts w:ascii="Times New Roman" w:hAnsi="Times New Roman" w:cs="Times New Roman"/>
          <w:sz w:val="24"/>
          <w:szCs w:val="24"/>
        </w:rPr>
        <w:t xml:space="preserve"> dilakukan uji normalitas dan linearitas data sebagai syarat asumsi klasik. </w:t>
      </w:r>
      <w:r w:rsidR="00C11945">
        <w:rPr>
          <w:rFonts w:ascii="Times New Roman" w:hAnsi="Times New Roman" w:cs="Times New Roman"/>
          <w:sz w:val="24"/>
          <w:szCs w:val="24"/>
        </w:rPr>
        <w:t>Selanjutnya u</w:t>
      </w:r>
      <w:r w:rsidR="002D714D">
        <w:rPr>
          <w:rFonts w:ascii="Times New Roman" w:hAnsi="Times New Roman" w:cs="Times New Roman"/>
          <w:sz w:val="24"/>
          <w:szCs w:val="24"/>
        </w:rPr>
        <w:t>ntuk</w:t>
      </w:r>
      <w:r>
        <w:rPr>
          <w:rFonts w:ascii="Times New Roman" w:hAnsi="Times New Roman" w:cs="Times New Roman"/>
          <w:sz w:val="24"/>
          <w:szCs w:val="24"/>
        </w:rPr>
        <w:t xml:space="preserve"> analisis </w:t>
      </w:r>
      <w:r w:rsidR="002D714D">
        <w:rPr>
          <w:rFonts w:ascii="Times New Roman" w:hAnsi="Times New Roman" w:cs="Times New Roman"/>
          <w:sz w:val="24"/>
          <w:szCs w:val="24"/>
        </w:rPr>
        <w:t>data ses</w:t>
      </w:r>
      <w:r w:rsidR="00923737">
        <w:rPr>
          <w:rFonts w:ascii="Times New Roman" w:hAnsi="Times New Roman" w:cs="Times New Roman"/>
          <w:sz w:val="24"/>
          <w:szCs w:val="24"/>
        </w:rPr>
        <w:t xml:space="preserve">uai dengan hipotesis penelitian </w:t>
      </w:r>
      <w:r w:rsidR="002D714D">
        <w:rPr>
          <w:rFonts w:ascii="Times New Roman" w:hAnsi="Times New Roman" w:cs="Times New Roman"/>
          <w:sz w:val="24"/>
          <w:szCs w:val="24"/>
        </w:rPr>
        <w:t>menggunakan rumus</w:t>
      </w:r>
      <w:r>
        <w:rPr>
          <w:rFonts w:ascii="Times New Roman" w:hAnsi="Times New Roman" w:cs="Times New Roman"/>
          <w:sz w:val="24"/>
          <w:szCs w:val="24"/>
        </w:rPr>
        <w:t xml:space="preserve"> </w:t>
      </w:r>
      <w:r w:rsidR="00C11945">
        <w:rPr>
          <w:rFonts w:ascii="Times New Roman" w:hAnsi="Times New Roman" w:cs="Times New Roman"/>
          <w:sz w:val="24"/>
          <w:szCs w:val="24"/>
        </w:rPr>
        <w:t>s</w:t>
      </w:r>
      <w:r>
        <w:rPr>
          <w:rFonts w:ascii="Times New Roman" w:hAnsi="Times New Roman" w:cs="Times New Roman"/>
          <w:sz w:val="24"/>
          <w:szCs w:val="24"/>
        </w:rPr>
        <w:t xml:space="preserve">tatisitik </w:t>
      </w:r>
      <w:r w:rsidR="00C11945">
        <w:rPr>
          <w:rFonts w:ascii="Times New Roman" w:hAnsi="Times New Roman" w:cs="Times New Roman"/>
          <w:sz w:val="24"/>
          <w:szCs w:val="24"/>
        </w:rPr>
        <w:t>k</w:t>
      </w:r>
      <w:r>
        <w:rPr>
          <w:rFonts w:ascii="Times New Roman" w:hAnsi="Times New Roman" w:cs="Times New Roman"/>
          <w:sz w:val="24"/>
          <w:szCs w:val="24"/>
        </w:rPr>
        <w:t>orelasi</w:t>
      </w:r>
      <w:r w:rsidR="00E05DF1">
        <w:rPr>
          <w:rFonts w:ascii="Times New Roman" w:hAnsi="Times New Roman" w:cs="Times New Roman"/>
          <w:sz w:val="24"/>
          <w:szCs w:val="24"/>
        </w:rPr>
        <w:t xml:space="preserve"> </w:t>
      </w:r>
      <w:r w:rsidR="00C11945">
        <w:rPr>
          <w:rFonts w:ascii="Times New Roman" w:hAnsi="Times New Roman" w:cs="Times New Roman"/>
          <w:i/>
          <w:sz w:val="24"/>
          <w:szCs w:val="24"/>
        </w:rPr>
        <w:t>p</w:t>
      </w:r>
      <w:r w:rsidRPr="00E546DC">
        <w:rPr>
          <w:rFonts w:ascii="Times New Roman" w:hAnsi="Times New Roman" w:cs="Times New Roman"/>
          <w:i/>
          <w:sz w:val="24"/>
          <w:szCs w:val="24"/>
        </w:rPr>
        <w:t xml:space="preserve">roduct </w:t>
      </w:r>
      <w:r w:rsidR="00C11945">
        <w:rPr>
          <w:rFonts w:ascii="Times New Roman" w:hAnsi="Times New Roman" w:cs="Times New Roman"/>
          <w:i/>
          <w:sz w:val="24"/>
          <w:szCs w:val="24"/>
        </w:rPr>
        <w:t>m</w:t>
      </w:r>
      <w:r w:rsidRPr="00E546DC">
        <w:rPr>
          <w:rFonts w:ascii="Times New Roman" w:hAnsi="Times New Roman" w:cs="Times New Roman"/>
          <w:i/>
          <w:sz w:val="24"/>
          <w:szCs w:val="24"/>
        </w:rPr>
        <w:t>oment</w:t>
      </w:r>
      <w:r w:rsidR="00C22801">
        <w:rPr>
          <w:rFonts w:ascii="Times New Roman" w:hAnsi="Times New Roman" w:cs="Times New Roman"/>
          <w:i/>
          <w:sz w:val="24"/>
          <w:szCs w:val="24"/>
        </w:rPr>
        <w:t>;</w:t>
      </w:r>
      <w:r w:rsidR="00DA09BB">
        <w:rPr>
          <w:rFonts w:ascii="Times New Roman" w:hAnsi="Times New Roman" w:cs="Times New Roman"/>
          <w:bCs/>
          <w:color w:val="000000"/>
          <w:sz w:val="32"/>
          <w:szCs w:val="32"/>
        </w:rPr>
        <w:t xml:space="preserve"> </w:t>
      </w:r>
      <m:oMath>
        <m:r>
          <w:rPr>
            <w:rFonts w:ascii="Cambria Math" w:hAnsi="Cambria Math" w:cs="Times New Roman"/>
            <w:sz w:val="28"/>
            <w:szCs w:val="28"/>
          </w:rPr>
          <m:t>rxy=</m:t>
        </m:r>
        <m:f>
          <m:fPr>
            <m:ctrlPr>
              <w:rPr>
                <w:rFonts w:ascii="Cambria Math" w:hAnsi="Cambria Math"/>
                <w:i/>
                <w:sz w:val="28"/>
                <w:szCs w:val="28"/>
              </w:rPr>
            </m:ctrlPr>
          </m:fPr>
          <m:num>
            <m:r>
              <m:rPr>
                <m:sty m:val="p"/>
              </m:rPr>
              <w:rPr>
                <w:rFonts w:ascii="Cambria Math" w:hAnsi="Cambria Math" w:cs="Times New Roman"/>
                <w:color w:val="000000"/>
                <w:sz w:val="28"/>
                <w:szCs w:val="28"/>
              </w:rPr>
              <m:t>n(∑xy)-(∑x)(∑y)</m:t>
            </m:r>
          </m:num>
          <m:den>
            <m:rad>
              <m:radPr>
                <m:degHide m:val="on"/>
                <m:ctrlPr>
                  <w:rPr>
                    <w:rFonts w:ascii="Cambria Math" w:hAnsi="Cambria Math"/>
                    <w:i/>
                    <w:sz w:val="28"/>
                    <w:szCs w:val="28"/>
                  </w:rPr>
                </m:ctrlPr>
              </m:radPr>
              <m:deg/>
              <m:e>
                <m:r>
                  <m:rPr>
                    <m:sty m:val="p"/>
                  </m:rPr>
                  <w:rPr>
                    <w:rFonts w:ascii="Cambria Math" w:eastAsia="Adobe Gothic Std B" w:hAnsi="Cambria Math" w:cs="Times New Roman" w:hint="eastAsia"/>
                    <w:color w:val="000000"/>
                    <w:sz w:val="28"/>
                    <w:szCs w:val="28"/>
                  </w:rPr>
                  <m:t>｛</m:t>
                </m:r>
                <m:r>
                  <m:rPr>
                    <m:sty m:val="p"/>
                  </m:rPr>
                  <w:rPr>
                    <w:rFonts w:ascii="Cambria Math" w:hAnsi="Cambria Math" w:cs="Times New Roman"/>
                    <w:color w:val="000000"/>
                    <w:sz w:val="28"/>
                    <w:szCs w:val="28"/>
                  </w:rPr>
                  <m:t>n∑x</m:t>
                </m:r>
                <m:r>
                  <m:rPr>
                    <m:sty m:val="p"/>
                  </m:rPr>
                  <w:rPr>
                    <w:rFonts w:ascii="Cambria Math" w:hAnsi="Cambria Math" w:cs="Aharoni" w:hint="cs"/>
                    <w:color w:val="000000"/>
                    <w:sz w:val="28"/>
                    <w:szCs w:val="28"/>
                  </w:rPr>
                  <m:t>²</m:t>
                </m:r>
                <m:r>
                  <m:rPr>
                    <m:sty m:val="p"/>
                  </m:rPr>
                  <w:rPr>
                    <w:rFonts w:ascii="Cambria Math" w:hAnsi="Cambria Math" w:cs="Times New Roman"/>
                    <w:color w:val="000000"/>
                    <w:sz w:val="28"/>
                    <w:szCs w:val="28"/>
                  </w:rPr>
                  <m:t>-</m:t>
                </m:r>
                <m:r>
                  <m:rPr>
                    <m:sty m:val="p"/>
                  </m:rPr>
                  <w:rPr>
                    <w:rFonts w:ascii="Cambria Math" w:hAnsi="Cambria Math" w:cs="Andalus"/>
                    <w:color w:val="000000"/>
                    <w:sz w:val="28"/>
                    <w:szCs w:val="28"/>
                  </w:rPr>
                  <m:t>(</m:t>
                </m:r>
                <m:r>
                  <m:rPr>
                    <m:sty m:val="p"/>
                  </m:rPr>
                  <w:rPr>
                    <w:rFonts w:ascii="Cambria Math" w:hAnsi="Cambria Math" w:cs="Times New Roman"/>
                    <w:color w:val="000000"/>
                    <w:sz w:val="28"/>
                    <w:szCs w:val="28"/>
                  </w:rPr>
                  <m:t>∑x</m:t>
                </m:r>
                <m:r>
                  <m:rPr>
                    <m:sty m:val="p"/>
                  </m:rPr>
                  <w:rPr>
                    <w:rFonts w:ascii="Cambria Math" w:hAnsi="Cambria Math" w:cs="Andalus"/>
                    <w:color w:val="000000"/>
                    <w:sz w:val="28"/>
                    <w:szCs w:val="28"/>
                  </w:rPr>
                  <m:t>)</m:t>
                </m:r>
                <m:r>
                  <m:rPr>
                    <m:sty m:val="p"/>
                  </m:rPr>
                  <w:rPr>
                    <w:rFonts w:ascii="Cambria Math" w:hAnsi="Cambria Math" w:cs="Aharoni" w:hint="cs"/>
                    <w:color w:val="000000"/>
                    <w:sz w:val="28"/>
                    <w:szCs w:val="28"/>
                  </w:rPr>
                  <m:t>²</m:t>
                </m:r>
                <m:r>
                  <m:rPr>
                    <m:sty m:val="p"/>
                  </m:rPr>
                  <w:rPr>
                    <w:rFonts w:ascii="Cambria Math" w:hAnsi="Cambria Math" w:cs="Andalus"/>
                    <w:color w:val="000000"/>
                    <w:sz w:val="28"/>
                    <w:szCs w:val="28"/>
                  </w:rPr>
                  <m:t>}.{</m:t>
                </m:r>
                <m:r>
                  <m:rPr>
                    <m:sty m:val="p"/>
                  </m:rPr>
                  <w:rPr>
                    <w:rFonts w:ascii="Cambria Math" w:hAnsi="Cambria Math" w:cs="Times New Roman"/>
                    <w:color w:val="000000"/>
                    <w:sz w:val="28"/>
                    <w:szCs w:val="28"/>
                  </w:rPr>
                  <m:t>n∑yi</m:t>
                </m:r>
                <m:r>
                  <m:rPr>
                    <m:sty m:val="p"/>
                  </m:rPr>
                  <w:rPr>
                    <w:rFonts w:ascii="Cambria Math" w:hAnsi="Cambria Math" w:cs="Aharoni" w:hint="cs"/>
                    <w:color w:val="000000"/>
                    <w:sz w:val="28"/>
                    <w:szCs w:val="28"/>
                  </w:rPr>
                  <m:t>²</m:t>
                </m:r>
                <m:r>
                  <m:rPr>
                    <m:sty m:val="p"/>
                  </m:rPr>
                  <w:rPr>
                    <w:rFonts w:ascii="Cambria Math" w:hAnsi="Cambria Math" w:cs="Times New Roman"/>
                    <w:color w:val="000000"/>
                    <w:sz w:val="28"/>
                    <w:szCs w:val="28"/>
                  </w:rPr>
                  <m:t>-(∑yi)</m:t>
                </m:r>
                <m:r>
                  <m:rPr>
                    <m:sty m:val="p"/>
                  </m:rPr>
                  <w:rPr>
                    <w:rFonts w:ascii="Cambria Math" w:hAnsi="Cambria Math" w:cs="Aharoni" w:hint="cs"/>
                    <w:color w:val="000000"/>
                    <w:sz w:val="28"/>
                    <w:szCs w:val="28"/>
                  </w:rPr>
                  <m:t>²</m:t>
                </m:r>
                <m:r>
                  <m:rPr>
                    <m:sty m:val="p"/>
                  </m:rPr>
                  <w:rPr>
                    <w:rFonts w:ascii="Cambria Math" w:eastAsia="Adobe Gothic Std B" w:hAnsi="Cambria Math" w:cs="Times New Roman" w:hint="eastAsia"/>
                    <w:color w:val="000000"/>
                    <w:sz w:val="28"/>
                    <w:szCs w:val="28"/>
                  </w:rPr>
                  <m:t>｝</m:t>
                </m:r>
              </m:e>
            </m:rad>
          </m:den>
        </m:f>
        <m:r>
          <w:rPr>
            <w:rFonts w:ascii="Cambria Math" w:hAnsi="Cambria Math"/>
            <w:sz w:val="28"/>
            <w:szCs w:val="28"/>
          </w:rPr>
          <m:t xml:space="preserve">  </m:t>
        </m:r>
      </m:oMath>
      <w:r w:rsidR="00F3609A">
        <w:rPr>
          <w:rFonts w:ascii="Times New Roman" w:hAnsi="Times New Roman" w:cs="Times New Roman"/>
          <w:sz w:val="24"/>
          <w:szCs w:val="24"/>
        </w:rPr>
        <w:t xml:space="preserve">dan </w:t>
      </w:r>
      <w:r w:rsidRPr="00106DA3">
        <w:rPr>
          <w:rFonts w:ascii="Times New Roman" w:hAnsi="Times New Roman" w:cs="Times New Roman"/>
          <w:sz w:val="24"/>
          <w:szCs w:val="24"/>
        </w:rPr>
        <w:t xml:space="preserve">dilanjutkan dengan </w:t>
      </w:r>
      <w:r w:rsidR="00C11945" w:rsidRPr="00106DA3">
        <w:rPr>
          <w:rFonts w:ascii="Times New Roman" w:hAnsi="Times New Roman" w:cs="Times New Roman"/>
          <w:sz w:val="24"/>
          <w:szCs w:val="24"/>
        </w:rPr>
        <w:t>analisis r</w:t>
      </w:r>
      <w:r w:rsidRPr="00106DA3">
        <w:rPr>
          <w:rFonts w:ascii="Times New Roman" w:hAnsi="Times New Roman" w:cs="Times New Roman"/>
          <w:sz w:val="24"/>
          <w:szCs w:val="24"/>
        </w:rPr>
        <w:t>egresi</w:t>
      </w:r>
      <w:r w:rsidR="00C11945" w:rsidRPr="00106DA3">
        <w:rPr>
          <w:rFonts w:ascii="Times New Roman" w:hAnsi="Times New Roman" w:cs="Times New Roman"/>
          <w:sz w:val="24"/>
          <w:szCs w:val="24"/>
        </w:rPr>
        <w:t xml:space="preserve"> sederhana</w:t>
      </w:r>
      <w:r w:rsidR="00106DA3" w:rsidRPr="00106DA3">
        <w:rPr>
          <w:rFonts w:ascii="Times New Roman" w:hAnsi="Times New Roman" w:cs="Times New Roman"/>
          <w:sz w:val="24"/>
          <w:szCs w:val="24"/>
        </w:rPr>
        <w:t xml:space="preserve">; </w:t>
      </w:r>
      <m:oMath>
        <m:r>
          <w:rPr>
            <w:rFonts w:ascii="Cambria Math" w:hAnsi="Cambria Math" w:cs="Times New Roman"/>
            <w:sz w:val="24"/>
            <w:szCs w:val="24"/>
          </w:rPr>
          <m:t>Y=a</m:t>
        </m:r>
        <m:r>
          <m:rPr>
            <m:sty m:val="p"/>
          </m:rPr>
          <w:rPr>
            <w:rFonts w:ascii="Cambria Math" w:hAnsi="Cambria Math" w:cs="Angsana New"/>
            <w:color w:val="000000"/>
            <w:sz w:val="24"/>
            <w:szCs w:val="24"/>
          </w:rPr>
          <m:t>+bx</m:t>
        </m:r>
      </m:oMath>
      <w:r w:rsidR="00731F77">
        <w:rPr>
          <w:rFonts w:ascii="Times New Roman" w:hAnsi="Times New Roman" w:cs="Times New Roman"/>
          <w:sz w:val="24"/>
          <w:szCs w:val="24"/>
        </w:rPr>
        <w:t>. A</w:t>
      </w:r>
      <w:r w:rsidR="007D05A2">
        <w:rPr>
          <w:rFonts w:ascii="Times New Roman" w:hAnsi="Times New Roman" w:cs="Times New Roman"/>
          <w:sz w:val="24"/>
          <w:szCs w:val="24"/>
        </w:rPr>
        <w:t xml:space="preserve">lat yang digunakan untuk membantu analisis data adalah </w:t>
      </w:r>
      <w:r w:rsidR="007D05A2" w:rsidRPr="00731F77">
        <w:rPr>
          <w:rFonts w:ascii="Times New Roman" w:hAnsi="Times New Roman" w:cs="Times New Roman"/>
          <w:i/>
          <w:sz w:val="24"/>
          <w:szCs w:val="24"/>
        </w:rPr>
        <w:t>SPSS</w:t>
      </w:r>
      <w:r w:rsidR="007D05A2">
        <w:rPr>
          <w:rFonts w:ascii="Times New Roman" w:hAnsi="Times New Roman" w:cs="Times New Roman"/>
          <w:sz w:val="24"/>
          <w:szCs w:val="24"/>
        </w:rPr>
        <w:t xml:space="preserve"> versi 20.</w:t>
      </w:r>
    </w:p>
    <w:p w:rsidR="00596B80" w:rsidRDefault="006B2BB4" w:rsidP="006B2BB4">
      <w:pPr>
        <w:spacing w:after="0" w:line="360" w:lineRule="auto"/>
        <w:jc w:val="both"/>
        <w:rPr>
          <w:rFonts w:ascii="Times New Roman" w:hAnsi="Times New Roman" w:cs="Times New Roman"/>
          <w:b/>
          <w:sz w:val="24"/>
          <w:szCs w:val="24"/>
        </w:rPr>
      </w:pPr>
      <w:r w:rsidRPr="00596B80">
        <w:rPr>
          <w:rFonts w:ascii="Times New Roman" w:hAnsi="Times New Roman" w:cs="Times New Roman"/>
          <w:b/>
          <w:sz w:val="24"/>
          <w:szCs w:val="24"/>
        </w:rPr>
        <w:t>HASIL DAN PEMBAHASAN</w:t>
      </w:r>
    </w:p>
    <w:p w:rsidR="00A97EF0" w:rsidRDefault="00472114" w:rsidP="00A97EF0">
      <w:pPr>
        <w:spacing w:after="0" w:line="360" w:lineRule="auto"/>
        <w:ind w:firstLine="567"/>
        <w:jc w:val="both"/>
        <w:rPr>
          <w:rFonts w:ascii="Times New Roman" w:hAnsi="Times New Roman" w:cs="Times New Roman"/>
          <w:sz w:val="24"/>
          <w:szCs w:val="24"/>
        </w:rPr>
      </w:pPr>
      <w:r w:rsidRPr="00472114">
        <w:rPr>
          <w:rFonts w:ascii="Times New Roman" w:hAnsi="Times New Roman" w:cs="Times New Roman"/>
          <w:sz w:val="24"/>
          <w:szCs w:val="24"/>
        </w:rPr>
        <w:t xml:space="preserve">Berdasarkan hasil Analisis korelasi </w:t>
      </w:r>
      <w:r w:rsidRPr="00472114">
        <w:rPr>
          <w:rFonts w:ascii="Times New Roman" w:hAnsi="Times New Roman" w:cs="Times New Roman"/>
          <w:i/>
          <w:sz w:val="24"/>
          <w:szCs w:val="24"/>
        </w:rPr>
        <w:t>Product Moment</w:t>
      </w:r>
      <w:r w:rsidR="008C09FA">
        <w:rPr>
          <w:rFonts w:ascii="Times New Roman" w:hAnsi="Times New Roman" w:cs="Times New Roman"/>
          <w:sz w:val="24"/>
          <w:szCs w:val="24"/>
        </w:rPr>
        <w:t xml:space="preserve"> </w:t>
      </w:r>
      <w:r w:rsidRPr="00472114">
        <w:rPr>
          <w:rFonts w:ascii="Times New Roman" w:hAnsi="Times New Roman" w:cs="Times New Roman"/>
          <w:sz w:val="24"/>
          <w:szCs w:val="24"/>
        </w:rPr>
        <w:t>diketahui bahwa antara Variabel Kompetensi Pedagogik (X)</w:t>
      </w:r>
      <w:r>
        <w:rPr>
          <w:rFonts w:ascii="Times New Roman" w:hAnsi="Times New Roman" w:cs="Times New Roman"/>
          <w:sz w:val="24"/>
          <w:szCs w:val="24"/>
        </w:rPr>
        <w:t xml:space="preserve"> dan</w:t>
      </w:r>
      <w:r w:rsidRPr="00472114">
        <w:rPr>
          <w:rFonts w:ascii="Times New Roman" w:hAnsi="Times New Roman" w:cs="Times New Roman"/>
          <w:sz w:val="24"/>
          <w:szCs w:val="24"/>
        </w:rPr>
        <w:t xml:space="preserve"> </w:t>
      </w:r>
      <w:r>
        <w:rPr>
          <w:rFonts w:ascii="Times New Roman" w:hAnsi="Times New Roman" w:cs="Times New Roman"/>
          <w:sz w:val="24"/>
          <w:szCs w:val="24"/>
        </w:rPr>
        <w:t>Motivasi belajar siswa (Y) memiliki hubungan yang positif dan signifikan</w:t>
      </w:r>
      <w:r w:rsidR="00E0355E">
        <w:rPr>
          <w:rFonts w:ascii="Times New Roman" w:hAnsi="Times New Roman" w:cs="Times New Roman"/>
          <w:sz w:val="24"/>
          <w:szCs w:val="24"/>
        </w:rPr>
        <w:t>.</w:t>
      </w:r>
      <w:r w:rsidR="00022CBF">
        <w:rPr>
          <w:rFonts w:ascii="Times New Roman" w:hAnsi="Times New Roman" w:cs="Times New Roman"/>
          <w:sz w:val="24"/>
          <w:szCs w:val="24"/>
        </w:rPr>
        <w:t xml:space="preserve">. </w:t>
      </w:r>
      <w:r w:rsidR="00DE733E">
        <w:rPr>
          <w:rFonts w:ascii="Times New Roman" w:hAnsi="Times New Roman" w:cs="Times New Roman"/>
          <w:sz w:val="24"/>
          <w:szCs w:val="24"/>
        </w:rPr>
        <w:t xml:space="preserve"> </w:t>
      </w:r>
      <w:r w:rsidR="00022CBF">
        <w:rPr>
          <w:rFonts w:ascii="Times New Roman" w:hAnsi="Times New Roman" w:cs="Times New Roman"/>
          <w:sz w:val="24"/>
          <w:szCs w:val="24"/>
        </w:rPr>
        <w:t>B</w:t>
      </w:r>
      <w:r w:rsidR="00DE733E">
        <w:rPr>
          <w:rFonts w:ascii="Times New Roman" w:hAnsi="Times New Roman" w:cs="Times New Roman"/>
          <w:sz w:val="24"/>
          <w:szCs w:val="24"/>
        </w:rPr>
        <w:t xml:space="preserve">erikut rangkuman hasil analisis:  </w:t>
      </w:r>
    </w:p>
    <w:p w:rsidR="00A05E5B" w:rsidRDefault="00DE733E" w:rsidP="00A05E5B">
      <w:pPr>
        <w:pStyle w:val="ListParagraph"/>
        <w:tabs>
          <w:tab w:val="left" w:pos="-3119"/>
        </w:tabs>
        <w:spacing w:after="0" w:line="240" w:lineRule="auto"/>
        <w:ind w:left="0"/>
        <w:rPr>
          <w:rFonts w:ascii="Times New Roman" w:hAnsi="Times New Roman" w:cs="Times New Roman"/>
          <w:b/>
          <w:sz w:val="20"/>
          <w:szCs w:val="20"/>
        </w:rPr>
      </w:pPr>
      <w:r w:rsidRPr="004B2686">
        <w:rPr>
          <w:rFonts w:ascii="Times New Roman" w:hAnsi="Times New Roman" w:cs="Times New Roman"/>
          <w:b/>
          <w:sz w:val="20"/>
          <w:szCs w:val="20"/>
        </w:rPr>
        <w:lastRenderedPageBreak/>
        <w:t xml:space="preserve">  </w:t>
      </w:r>
      <w:r w:rsidR="004B2686" w:rsidRPr="004B2686">
        <w:rPr>
          <w:rFonts w:ascii="Times New Roman" w:hAnsi="Times New Roman" w:cs="Times New Roman"/>
          <w:b/>
          <w:sz w:val="20"/>
          <w:szCs w:val="20"/>
        </w:rPr>
        <w:t xml:space="preserve">                             </w:t>
      </w:r>
      <w:r w:rsidR="004B2686">
        <w:rPr>
          <w:rFonts w:ascii="Times New Roman" w:hAnsi="Times New Roman" w:cs="Times New Roman"/>
          <w:b/>
          <w:sz w:val="20"/>
          <w:szCs w:val="20"/>
        </w:rPr>
        <w:t xml:space="preserve">       </w:t>
      </w:r>
      <w:r w:rsidRPr="004B2686">
        <w:rPr>
          <w:rFonts w:ascii="Times New Roman" w:hAnsi="Times New Roman" w:cs="Times New Roman"/>
          <w:b/>
          <w:sz w:val="20"/>
          <w:szCs w:val="20"/>
        </w:rPr>
        <w:t xml:space="preserve"> </w:t>
      </w:r>
      <w:r w:rsidR="004B2686">
        <w:rPr>
          <w:rFonts w:ascii="Times New Roman" w:hAnsi="Times New Roman" w:cs="Times New Roman"/>
          <w:b/>
          <w:sz w:val="20"/>
          <w:szCs w:val="20"/>
        </w:rPr>
        <w:t xml:space="preserve"> </w:t>
      </w:r>
      <w:r w:rsidR="008C09FA" w:rsidRPr="004B2686">
        <w:rPr>
          <w:rFonts w:ascii="Times New Roman" w:hAnsi="Times New Roman" w:cs="Times New Roman"/>
          <w:b/>
          <w:sz w:val="20"/>
          <w:szCs w:val="20"/>
        </w:rPr>
        <w:t xml:space="preserve">Tabel </w:t>
      </w:r>
      <w:r w:rsidR="00986C6F" w:rsidRPr="004B2686">
        <w:rPr>
          <w:rFonts w:ascii="Times New Roman" w:hAnsi="Times New Roman" w:cs="Times New Roman"/>
          <w:b/>
          <w:sz w:val="20"/>
          <w:szCs w:val="20"/>
        </w:rPr>
        <w:t>3.1</w:t>
      </w:r>
    </w:p>
    <w:p w:rsidR="00A05E5B" w:rsidRDefault="00A05E5B" w:rsidP="00A05E5B">
      <w:pPr>
        <w:pStyle w:val="ListParagraph"/>
        <w:tabs>
          <w:tab w:val="left" w:pos="-3119"/>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Rangkuman hasil  analsis k</w:t>
      </w:r>
      <w:r w:rsidR="008C09FA" w:rsidRPr="004B2686">
        <w:rPr>
          <w:rFonts w:ascii="Times New Roman" w:hAnsi="Times New Roman" w:cs="Times New Roman"/>
          <w:b/>
          <w:sz w:val="20"/>
          <w:szCs w:val="20"/>
        </w:rPr>
        <w:t>orelasi antara</w:t>
      </w:r>
    </w:p>
    <w:p w:rsidR="008C09FA" w:rsidRDefault="008C09FA" w:rsidP="00A05E5B">
      <w:pPr>
        <w:pStyle w:val="ListParagraph"/>
        <w:tabs>
          <w:tab w:val="left" w:pos="-3119"/>
        </w:tabs>
        <w:spacing w:after="0" w:line="240" w:lineRule="auto"/>
        <w:ind w:left="0"/>
        <w:jc w:val="center"/>
        <w:rPr>
          <w:rFonts w:ascii="Times New Roman" w:hAnsi="Times New Roman" w:cs="Times New Roman"/>
          <w:b/>
          <w:sz w:val="20"/>
          <w:szCs w:val="20"/>
        </w:rPr>
      </w:pPr>
      <w:r w:rsidRPr="004B2686">
        <w:rPr>
          <w:rFonts w:ascii="Times New Roman" w:hAnsi="Times New Roman" w:cs="Times New Roman"/>
          <w:b/>
          <w:sz w:val="20"/>
          <w:szCs w:val="20"/>
        </w:rPr>
        <w:t xml:space="preserve"> </w:t>
      </w:r>
      <w:r w:rsidR="00A05E5B">
        <w:rPr>
          <w:rFonts w:ascii="Times New Roman" w:hAnsi="Times New Roman" w:cs="Times New Roman"/>
          <w:b/>
          <w:sz w:val="20"/>
          <w:szCs w:val="20"/>
        </w:rPr>
        <w:t>v</w:t>
      </w:r>
      <w:r w:rsidR="00986C6F" w:rsidRPr="004B2686">
        <w:rPr>
          <w:rFonts w:ascii="Times New Roman" w:hAnsi="Times New Roman" w:cs="Times New Roman"/>
          <w:b/>
          <w:sz w:val="20"/>
          <w:szCs w:val="20"/>
        </w:rPr>
        <w:t xml:space="preserve">ariabel </w:t>
      </w:r>
      <w:r w:rsidRPr="004B2686">
        <w:rPr>
          <w:rFonts w:ascii="Times New Roman" w:hAnsi="Times New Roman" w:cs="Times New Roman"/>
          <w:b/>
          <w:sz w:val="20"/>
          <w:szCs w:val="20"/>
        </w:rPr>
        <w:t>X</w:t>
      </w:r>
      <w:r w:rsidR="00986C6F" w:rsidRPr="004B2686">
        <w:rPr>
          <w:rFonts w:ascii="Times New Roman" w:hAnsi="Times New Roman" w:cs="Times New Roman"/>
          <w:b/>
          <w:sz w:val="20"/>
          <w:szCs w:val="20"/>
        </w:rPr>
        <w:t xml:space="preserve"> dan </w:t>
      </w:r>
      <w:r w:rsidRPr="004B2686">
        <w:rPr>
          <w:rFonts w:ascii="Times New Roman" w:hAnsi="Times New Roman" w:cs="Times New Roman"/>
          <w:b/>
          <w:sz w:val="20"/>
          <w:szCs w:val="20"/>
        </w:rPr>
        <w:t>Y</w:t>
      </w:r>
    </w:p>
    <w:tbl>
      <w:tblPr>
        <w:tblStyle w:val="TableGrid"/>
        <w:tblpPr w:leftFromText="180" w:rightFromText="180" w:vertAnchor="text" w:horzAnchor="margin" w:tblpXSpec="right" w:tblpY="54"/>
        <w:tblW w:w="4071" w:type="dxa"/>
        <w:tblLayout w:type="fixed"/>
        <w:tblLook w:val="04A0"/>
      </w:tblPr>
      <w:tblGrid>
        <w:gridCol w:w="1292"/>
        <w:gridCol w:w="926"/>
        <w:gridCol w:w="927"/>
        <w:gridCol w:w="926"/>
      </w:tblGrid>
      <w:tr w:rsidR="00A97EF0" w:rsidTr="003D7D32">
        <w:trPr>
          <w:trHeight w:val="1037"/>
        </w:trPr>
        <w:tc>
          <w:tcPr>
            <w:tcW w:w="1292" w:type="dxa"/>
          </w:tcPr>
          <w:p w:rsidR="00A97EF0" w:rsidRPr="00564D6C" w:rsidRDefault="00A97EF0" w:rsidP="00A97EF0">
            <w:pPr>
              <w:pStyle w:val="ListParagraph"/>
              <w:tabs>
                <w:tab w:val="left" w:pos="-3119"/>
              </w:tabs>
              <w:spacing w:line="360" w:lineRule="auto"/>
              <w:ind w:left="0"/>
              <w:jc w:val="center"/>
              <w:rPr>
                <w:rFonts w:ascii="Times New Roman" w:hAnsi="Times New Roman" w:cs="Times New Roman"/>
                <w:sz w:val="20"/>
                <w:szCs w:val="20"/>
              </w:rPr>
            </w:pPr>
            <w:r w:rsidRPr="00564D6C">
              <w:rPr>
                <w:rFonts w:ascii="Times New Roman" w:hAnsi="Times New Roman" w:cs="Times New Roman"/>
                <w:sz w:val="20"/>
                <w:szCs w:val="20"/>
              </w:rPr>
              <w:t>Variabel</w:t>
            </w:r>
          </w:p>
        </w:tc>
        <w:tc>
          <w:tcPr>
            <w:tcW w:w="926" w:type="dxa"/>
            <w:tcBorders>
              <w:bottom w:val="single" w:sz="4" w:space="0" w:color="000000" w:themeColor="text1"/>
            </w:tcBorders>
          </w:tcPr>
          <w:p w:rsidR="00A97EF0" w:rsidRPr="00564D6C" w:rsidRDefault="00A97EF0" w:rsidP="00A97EF0">
            <w:pPr>
              <w:pStyle w:val="ListParagraph"/>
              <w:tabs>
                <w:tab w:val="left" w:pos="-3119"/>
              </w:tabs>
              <w:spacing w:line="360" w:lineRule="auto"/>
              <w:ind w:left="0"/>
              <w:jc w:val="center"/>
              <w:rPr>
                <w:rFonts w:ascii="Times New Roman" w:hAnsi="Times New Roman" w:cs="Times New Roman"/>
                <w:sz w:val="20"/>
                <w:szCs w:val="20"/>
              </w:rPr>
            </w:pPr>
            <w:r w:rsidRPr="00564D6C">
              <w:rPr>
                <w:rFonts w:ascii="Times New Roman" w:hAnsi="Times New Roman" w:cs="Times New Roman"/>
                <w:sz w:val="20"/>
                <w:szCs w:val="20"/>
              </w:rPr>
              <w:t>Korelasi</w:t>
            </w:r>
          </w:p>
        </w:tc>
        <w:tc>
          <w:tcPr>
            <w:tcW w:w="927" w:type="dxa"/>
          </w:tcPr>
          <w:p w:rsidR="00A97EF0" w:rsidRPr="00564D6C" w:rsidRDefault="00A97EF0" w:rsidP="00A97EF0">
            <w:pPr>
              <w:pStyle w:val="ListParagraph"/>
              <w:tabs>
                <w:tab w:val="left" w:pos="-3119"/>
              </w:tabs>
              <w:spacing w:line="360" w:lineRule="auto"/>
              <w:ind w:left="0"/>
              <w:jc w:val="center"/>
              <w:rPr>
                <w:rFonts w:ascii="Times New Roman" w:hAnsi="Times New Roman" w:cs="Times New Roman"/>
                <w:sz w:val="20"/>
                <w:szCs w:val="20"/>
              </w:rPr>
            </w:pPr>
            <w:r w:rsidRPr="00564D6C">
              <w:rPr>
                <w:rFonts w:ascii="Times New Roman" w:hAnsi="Times New Roman" w:cs="Times New Roman"/>
                <w:sz w:val="20"/>
                <w:szCs w:val="20"/>
              </w:rPr>
              <w:t xml:space="preserve">t hitung &gt; </w:t>
            </w:r>
          </w:p>
          <w:p w:rsidR="00A97EF0" w:rsidRDefault="00A97EF0" w:rsidP="00A97EF0">
            <w:pPr>
              <w:pStyle w:val="ListParagraph"/>
              <w:tabs>
                <w:tab w:val="left" w:pos="-3119"/>
              </w:tabs>
              <w:spacing w:line="360" w:lineRule="auto"/>
              <w:ind w:left="0"/>
              <w:jc w:val="center"/>
              <w:rPr>
                <w:rFonts w:ascii="Times New Roman" w:hAnsi="Times New Roman" w:cs="Times New Roman"/>
                <w:sz w:val="24"/>
                <w:szCs w:val="24"/>
              </w:rPr>
            </w:pPr>
            <w:r w:rsidRPr="00564D6C">
              <w:rPr>
                <w:rFonts w:ascii="Times New Roman" w:hAnsi="Times New Roman" w:cs="Times New Roman"/>
                <w:sz w:val="20"/>
                <w:szCs w:val="20"/>
              </w:rPr>
              <w:t>t tabel</w:t>
            </w:r>
          </w:p>
        </w:tc>
        <w:tc>
          <w:tcPr>
            <w:tcW w:w="926" w:type="dxa"/>
          </w:tcPr>
          <w:p w:rsidR="00A97EF0" w:rsidRPr="00564D6C" w:rsidRDefault="00A97EF0" w:rsidP="00A97EF0">
            <w:pPr>
              <w:pStyle w:val="ListParagraph"/>
              <w:tabs>
                <w:tab w:val="left" w:pos="-3119"/>
              </w:tabs>
              <w:spacing w:line="360" w:lineRule="auto"/>
              <w:ind w:left="0"/>
              <w:jc w:val="center"/>
              <w:rPr>
                <w:rFonts w:ascii="Times New Roman" w:hAnsi="Times New Roman" w:cs="Times New Roman"/>
                <w:sz w:val="20"/>
                <w:szCs w:val="20"/>
              </w:rPr>
            </w:pPr>
            <w:r w:rsidRPr="00564D6C">
              <w:rPr>
                <w:rFonts w:ascii="Times New Roman" w:hAnsi="Times New Roman" w:cs="Times New Roman"/>
                <w:sz w:val="20"/>
                <w:szCs w:val="20"/>
              </w:rPr>
              <w:t>Sig &lt; 0,05</w:t>
            </w:r>
          </w:p>
        </w:tc>
      </w:tr>
      <w:tr w:rsidR="00A97EF0" w:rsidTr="003D7D32">
        <w:trPr>
          <w:trHeight w:val="1140"/>
        </w:trPr>
        <w:tc>
          <w:tcPr>
            <w:tcW w:w="1292" w:type="dxa"/>
          </w:tcPr>
          <w:p w:rsidR="00A97EF0" w:rsidRPr="00564D6C" w:rsidRDefault="00A97EF0" w:rsidP="00A97EF0">
            <w:pPr>
              <w:pStyle w:val="ListParagraph"/>
              <w:tabs>
                <w:tab w:val="left" w:pos="-3119"/>
              </w:tabs>
              <w:spacing w:line="360" w:lineRule="auto"/>
              <w:ind w:left="0"/>
              <w:rPr>
                <w:rFonts w:ascii="Times New Roman" w:hAnsi="Times New Roman" w:cs="Times New Roman"/>
                <w:sz w:val="20"/>
                <w:szCs w:val="20"/>
              </w:rPr>
            </w:pPr>
            <w:r w:rsidRPr="00564D6C">
              <w:rPr>
                <w:rFonts w:ascii="Times New Roman" w:hAnsi="Times New Roman" w:cs="Times New Roman"/>
                <w:sz w:val="20"/>
                <w:szCs w:val="20"/>
              </w:rPr>
              <w:t>Kompetesi Pedagogik (X)</w:t>
            </w:r>
          </w:p>
        </w:tc>
        <w:tc>
          <w:tcPr>
            <w:tcW w:w="926" w:type="dxa"/>
            <w:tcBorders>
              <w:bottom w:val="nil"/>
            </w:tcBorders>
          </w:tcPr>
          <w:p w:rsidR="00A97EF0" w:rsidRDefault="00A97EF0" w:rsidP="00A97EF0">
            <w:pPr>
              <w:pStyle w:val="ListParagraph"/>
              <w:spacing w:line="360" w:lineRule="auto"/>
              <w:ind w:left="0"/>
              <w:jc w:val="center"/>
              <w:rPr>
                <w:rFonts w:ascii="Times New Roman" w:hAnsi="Times New Roman" w:cs="Times New Roman"/>
                <w:b/>
                <w:sz w:val="24"/>
                <w:szCs w:val="24"/>
              </w:rPr>
            </w:pPr>
          </w:p>
          <w:p w:rsidR="00A97EF0" w:rsidRDefault="00A97EF0" w:rsidP="00A97EF0">
            <w:pPr>
              <w:pStyle w:val="ListParagraph"/>
              <w:spacing w:line="360" w:lineRule="auto"/>
              <w:ind w:left="0"/>
              <w:jc w:val="center"/>
              <w:rPr>
                <w:rFonts w:ascii="Times New Roman" w:hAnsi="Times New Roman" w:cs="Times New Roman"/>
                <w:b/>
                <w:sz w:val="24"/>
                <w:szCs w:val="24"/>
              </w:rPr>
            </w:pPr>
          </w:p>
          <w:p w:rsidR="00A97EF0" w:rsidRPr="00564D6C" w:rsidRDefault="00A97EF0" w:rsidP="00A97EF0">
            <w:pPr>
              <w:pStyle w:val="ListParagraph"/>
              <w:spacing w:line="360" w:lineRule="auto"/>
              <w:ind w:left="0"/>
              <w:jc w:val="center"/>
              <w:rPr>
                <w:rFonts w:ascii="Times New Roman" w:hAnsi="Times New Roman" w:cs="Times New Roman"/>
                <w:b/>
                <w:sz w:val="20"/>
                <w:szCs w:val="20"/>
              </w:rPr>
            </w:pPr>
            <w:r w:rsidRPr="00564D6C">
              <w:rPr>
                <w:rFonts w:ascii="Times New Roman" w:hAnsi="Times New Roman" w:cs="Times New Roman"/>
                <w:b/>
                <w:sz w:val="20"/>
                <w:szCs w:val="20"/>
              </w:rPr>
              <w:t>0,493</w:t>
            </w:r>
          </w:p>
        </w:tc>
        <w:tc>
          <w:tcPr>
            <w:tcW w:w="927" w:type="dxa"/>
            <w:tcBorders>
              <w:bottom w:val="nil"/>
            </w:tcBorders>
          </w:tcPr>
          <w:p w:rsidR="00A97EF0" w:rsidRDefault="00A97EF0" w:rsidP="00A97EF0">
            <w:pPr>
              <w:pStyle w:val="ListParagraph"/>
              <w:spacing w:line="360" w:lineRule="auto"/>
              <w:ind w:left="0"/>
              <w:jc w:val="center"/>
              <w:rPr>
                <w:rFonts w:ascii="Times New Roman" w:hAnsi="Times New Roman" w:cs="Times New Roman"/>
                <w:b/>
                <w:color w:val="000000"/>
                <w:sz w:val="24"/>
                <w:szCs w:val="24"/>
              </w:rPr>
            </w:pPr>
          </w:p>
          <w:p w:rsidR="00A97EF0" w:rsidRDefault="00A97EF0" w:rsidP="00A97EF0">
            <w:pPr>
              <w:pStyle w:val="ListParagraph"/>
              <w:spacing w:line="360" w:lineRule="auto"/>
              <w:ind w:left="0"/>
              <w:rPr>
                <w:rFonts w:ascii="Times New Roman" w:hAnsi="Times New Roman" w:cs="Times New Roman"/>
                <w:b/>
                <w:color w:val="000000"/>
                <w:sz w:val="24"/>
                <w:szCs w:val="24"/>
              </w:rPr>
            </w:pPr>
          </w:p>
          <w:p w:rsidR="00A97EF0" w:rsidRPr="00564D6C" w:rsidRDefault="00A97EF0" w:rsidP="00A97EF0">
            <w:pPr>
              <w:pStyle w:val="ListParagraph"/>
              <w:spacing w:line="360" w:lineRule="auto"/>
              <w:ind w:left="0"/>
              <w:rPr>
                <w:rFonts w:ascii="Times New Roman" w:hAnsi="Times New Roman" w:cs="Times New Roman"/>
                <w:b/>
                <w:sz w:val="20"/>
                <w:szCs w:val="20"/>
              </w:rPr>
            </w:pPr>
            <w:r w:rsidRPr="00564D6C">
              <w:rPr>
                <w:rFonts w:ascii="Times New Roman" w:hAnsi="Times New Roman" w:cs="Times New Roman"/>
                <w:b/>
                <w:color w:val="000000"/>
                <w:sz w:val="20"/>
                <w:szCs w:val="20"/>
              </w:rPr>
              <w:t>5,409</w:t>
            </w:r>
            <w:r w:rsidRPr="00564D6C">
              <w:rPr>
                <w:rFonts w:ascii="Times New Roman" w:hAnsi="Times New Roman" w:cs="Times New Roman"/>
                <w:b/>
                <w:sz w:val="20"/>
                <w:szCs w:val="20"/>
              </w:rPr>
              <w:t>&gt; 1,671</w:t>
            </w:r>
          </w:p>
        </w:tc>
        <w:tc>
          <w:tcPr>
            <w:tcW w:w="926" w:type="dxa"/>
            <w:tcBorders>
              <w:bottom w:val="nil"/>
            </w:tcBorders>
          </w:tcPr>
          <w:p w:rsidR="00A97EF0" w:rsidRDefault="00A97EF0" w:rsidP="00A97EF0">
            <w:pPr>
              <w:pStyle w:val="ListParagraph"/>
              <w:tabs>
                <w:tab w:val="left" w:pos="-3119"/>
              </w:tabs>
              <w:spacing w:line="360" w:lineRule="auto"/>
              <w:ind w:left="0"/>
              <w:jc w:val="center"/>
              <w:rPr>
                <w:rFonts w:ascii="Times New Roman" w:hAnsi="Times New Roman" w:cs="Times New Roman"/>
                <w:b/>
                <w:sz w:val="24"/>
                <w:szCs w:val="24"/>
              </w:rPr>
            </w:pPr>
          </w:p>
          <w:p w:rsidR="00A97EF0" w:rsidRDefault="00A97EF0" w:rsidP="00A97EF0">
            <w:pPr>
              <w:pStyle w:val="ListParagraph"/>
              <w:tabs>
                <w:tab w:val="left" w:pos="-3119"/>
              </w:tabs>
              <w:spacing w:line="360" w:lineRule="auto"/>
              <w:ind w:left="0"/>
              <w:jc w:val="center"/>
              <w:rPr>
                <w:rFonts w:ascii="Times New Roman" w:hAnsi="Times New Roman" w:cs="Times New Roman"/>
                <w:b/>
                <w:sz w:val="24"/>
                <w:szCs w:val="24"/>
              </w:rPr>
            </w:pPr>
          </w:p>
          <w:p w:rsidR="00A97EF0" w:rsidRPr="00564D6C" w:rsidRDefault="00A97EF0" w:rsidP="00A97EF0">
            <w:pPr>
              <w:pStyle w:val="ListParagraph"/>
              <w:tabs>
                <w:tab w:val="left" w:pos="-3119"/>
              </w:tabs>
              <w:spacing w:line="360" w:lineRule="auto"/>
              <w:ind w:left="0"/>
              <w:jc w:val="center"/>
              <w:rPr>
                <w:rFonts w:ascii="Times New Roman" w:hAnsi="Times New Roman" w:cs="Times New Roman"/>
                <w:b/>
                <w:sz w:val="20"/>
                <w:szCs w:val="20"/>
              </w:rPr>
            </w:pPr>
            <w:r w:rsidRPr="00564D6C">
              <w:rPr>
                <w:rFonts w:ascii="Times New Roman" w:hAnsi="Times New Roman" w:cs="Times New Roman"/>
                <w:b/>
                <w:sz w:val="20"/>
                <w:szCs w:val="20"/>
              </w:rPr>
              <w:t>0,000 &lt; 0,05</w:t>
            </w:r>
          </w:p>
        </w:tc>
      </w:tr>
      <w:tr w:rsidR="00A97EF0" w:rsidTr="003D7D32">
        <w:trPr>
          <w:trHeight w:val="392"/>
        </w:trPr>
        <w:tc>
          <w:tcPr>
            <w:tcW w:w="1292" w:type="dxa"/>
          </w:tcPr>
          <w:p w:rsidR="00A97EF0" w:rsidRPr="00564D6C" w:rsidRDefault="00A97EF0" w:rsidP="00A97EF0">
            <w:pPr>
              <w:pStyle w:val="ListParagraph"/>
              <w:tabs>
                <w:tab w:val="left" w:pos="-3119"/>
              </w:tabs>
              <w:spacing w:line="360" w:lineRule="auto"/>
              <w:ind w:left="0" w:right="34"/>
              <w:rPr>
                <w:rFonts w:ascii="Times New Roman" w:hAnsi="Times New Roman" w:cs="Times New Roman"/>
                <w:sz w:val="20"/>
                <w:szCs w:val="20"/>
              </w:rPr>
            </w:pPr>
            <w:r w:rsidRPr="00564D6C">
              <w:rPr>
                <w:rFonts w:ascii="Times New Roman" w:hAnsi="Times New Roman" w:cs="Times New Roman"/>
                <w:sz w:val="20"/>
                <w:szCs w:val="20"/>
              </w:rPr>
              <w:t>Motivasi Belajar Siswa  (Y)</w:t>
            </w:r>
          </w:p>
        </w:tc>
        <w:tc>
          <w:tcPr>
            <w:tcW w:w="926" w:type="dxa"/>
            <w:tcBorders>
              <w:top w:val="nil"/>
            </w:tcBorders>
          </w:tcPr>
          <w:p w:rsidR="00A97EF0" w:rsidRDefault="00A97EF0" w:rsidP="00A97EF0">
            <w:pPr>
              <w:pStyle w:val="ListParagraph"/>
              <w:tabs>
                <w:tab w:val="left" w:pos="-3119"/>
              </w:tabs>
              <w:spacing w:line="360" w:lineRule="auto"/>
              <w:ind w:left="0"/>
              <w:jc w:val="center"/>
              <w:rPr>
                <w:rFonts w:ascii="Times New Roman" w:hAnsi="Times New Roman" w:cs="Times New Roman"/>
                <w:sz w:val="24"/>
                <w:szCs w:val="24"/>
              </w:rPr>
            </w:pPr>
          </w:p>
        </w:tc>
        <w:tc>
          <w:tcPr>
            <w:tcW w:w="927" w:type="dxa"/>
            <w:tcBorders>
              <w:top w:val="nil"/>
            </w:tcBorders>
          </w:tcPr>
          <w:p w:rsidR="00A97EF0" w:rsidRDefault="00A97EF0" w:rsidP="00A97EF0">
            <w:pPr>
              <w:pStyle w:val="ListParagraph"/>
              <w:tabs>
                <w:tab w:val="left" w:pos="-3119"/>
              </w:tabs>
              <w:spacing w:line="360" w:lineRule="auto"/>
              <w:ind w:left="0"/>
              <w:jc w:val="center"/>
              <w:rPr>
                <w:rFonts w:ascii="Times New Roman" w:hAnsi="Times New Roman" w:cs="Times New Roman"/>
                <w:sz w:val="24"/>
                <w:szCs w:val="24"/>
              </w:rPr>
            </w:pPr>
          </w:p>
        </w:tc>
        <w:tc>
          <w:tcPr>
            <w:tcW w:w="926" w:type="dxa"/>
            <w:tcBorders>
              <w:top w:val="nil"/>
            </w:tcBorders>
          </w:tcPr>
          <w:p w:rsidR="00A97EF0" w:rsidRDefault="00A97EF0" w:rsidP="00A97EF0">
            <w:pPr>
              <w:pStyle w:val="ListParagraph"/>
              <w:tabs>
                <w:tab w:val="left" w:pos="-3119"/>
              </w:tabs>
              <w:spacing w:line="360" w:lineRule="auto"/>
              <w:ind w:left="0"/>
              <w:jc w:val="center"/>
              <w:rPr>
                <w:rFonts w:ascii="Times New Roman" w:hAnsi="Times New Roman" w:cs="Times New Roman"/>
                <w:sz w:val="24"/>
                <w:szCs w:val="24"/>
              </w:rPr>
            </w:pPr>
          </w:p>
        </w:tc>
      </w:tr>
    </w:tbl>
    <w:p w:rsidR="00A97EF0" w:rsidRDefault="00A97EF0" w:rsidP="00A05E5B">
      <w:pPr>
        <w:pStyle w:val="ListParagraph"/>
        <w:tabs>
          <w:tab w:val="left" w:pos="-3119"/>
        </w:tabs>
        <w:spacing w:after="0" w:line="240" w:lineRule="auto"/>
        <w:ind w:left="0"/>
        <w:jc w:val="center"/>
        <w:rPr>
          <w:rFonts w:ascii="Times New Roman" w:hAnsi="Times New Roman" w:cs="Times New Roman"/>
          <w:b/>
          <w:sz w:val="20"/>
          <w:szCs w:val="20"/>
        </w:rPr>
      </w:pPr>
    </w:p>
    <w:p w:rsidR="00A97EF0" w:rsidRPr="004B2686" w:rsidRDefault="00A97EF0" w:rsidP="00A05E5B">
      <w:pPr>
        <w:pStyle w:val="ListParagraph"/>
        <w:tabs>
          <w:tab w:val="left" w:pos="-3119"/>
        </w:tabs>
        <w:spacing w:after="0" w:line="240" w:lineRule="auto"/>
        <w:ind w:left="0"/>
        <w:jc w:val="center"/>
        <w:rPr>
          <w:rFonts w:ascii="Times New Roman" w:hAnsi="Times New Roman" w:cs="Times New Roman"/>
          <w:b/>
          <w:sz w:val="20"/>
          <w:szCs w:val="20"/>
        </w:rPr>
      </w:pPr>
    </w:p>
    <w:p w:rsidR="007D088C" w:rsidRDefault="007A3DF4" w:rsidP="00564D6C">
      <w:pPr>
        <w:spacing w:after="0" w:line="360" w:lineRule="auto"/>
        <w:jc w:val="both"/>
        <w:rPr>
          <w:rFonts w:ascii="Times New Roman" w:hAnsi="Times New Roman" w:cs="Times New Roman"/>
          <w:sz w:val="24"/>
          <w:szCs w:val="24"/>
        </w:rPr>
      </w:pPr>
      <w:r w:rsidRPr="007A3DF4">
        <w:rPr>
          <w:rFonts w:ascii="Times New Roman" w:hAnsi="Times New Roman" w:cs="Times New Roman"/>
          <w:sz w:val="24"/>
          <w:szCs w:val="24"/>
        </w:rPr>
        <w:t xml:space="preserve"> Se</w:t>
      </w:r>
      <w:r>
        <w:rPr>
          <w:rFonts w:ascii="Times New Roman" w:hAnsi="Times New Roman" w:cs="Times New Roman"/>
          <w:sz w:val="24"/>
          <w:szCs w:val="24"/>
        </w:rPr>
        <w:t>dangkan hasil analisis regresi sederhana diketahui bahwa variabel kompetensi pedagogik memiliki pengaruh</w:t>
      </w:r>
      <w:r w:rsidR="00022CBF">
        <w:rPr>
          <w:rFonts w:ascii="Times New Roman" w:hAnsi="Times New Roman" w:cs="Times New Roman"/>
          <w:sz w:val="24"/>
          <w:szCs w:val="24"/>
        </w:rPr>
        <w:t xml:space="preserve"> dan berkontribusi </w:t>
      </w:r>
      <w:r>
        <w:rPr>
          <w:rFonts w:ascii="Times New Roman" w:hAnsi="Times New Roman" w:cs="Times New Roman"/>
          <w:sz w:val="24"/>
          <w:szCs w:val="24"/>
        </w:rPr>
        <w:t xml:space="preserve"> positif </w:t>
      </w:r>
      <w:r w:rsidR="00022CBF">
        <w:rPr>
          <w:rFonts w:ascii="Times New Roman" w:hAnsi="Times New Roman" w:cs="Times New Roman"/>
          <w:sz w:val="24"/>
          <w:szCs w:val="24"/>
        </w:rPr>
        <w:t xml:space="preserve">terhadap </w:t>
      </w:r>
      <w:r>
        <w:rPr>
          <w:rFonts w:ascii="Times New Roman" w:hAnsi="Times New Roman" w:cs="Times New Roman"/>
          <w:sz w:val="24"/>
          <w:szCs w:val="24"/>
        </w:rPr>
        <w:t xml:space="preserve"> </w:t>
      </w:r>
      <w:r w:rsidR="00022CBF">
        <w:rPr>
          <w:rFonts w:ascii="Times New Roman" w:hAnsi="Times New Roman" w:cs="Times New Roman"/>
          <w:sz w:val="24"/>
          <w:szCs w:val="24"/>
        </w:rPr>
        <w:t>motivasi belajar siswa. Berikut hasil analisis regresi sederhana:</w:t>
      </w:r>
      <w:r w:rsidR="00564D6C">
        <w:rPr>
          <w:rFonts w:ascii="Times New Roman" w:hAnsi="Times New Roman" w:cs="Times New Roman"/>
          <w:sz w:val="24"/>
          <w:szCs w:val="24"/>
        </w:rPr>
        <w:t xml:space="preserve">        </w:t>
      </w:r>
    </w:p>
    <w:p w:rsidR="00022CBF" w:rsidRDefault="007D088C" w:rsidP="00564D6C">
      <w:pPr>
        <w:spacing w:after="0" w:line="360" w:lineRule="auto"/>
        <w:jc w:val="both"/>
        <w:rPr>
          <w:rFonts w:ascii="Times New Roman" w:hAnsi="Times New Roman" w:cs="Times New Roman"/>
          <w:sz w:val="24"/>
          <w:szCs w:val="24"/>
        </w:rPr>
      </w:pPr>
      <w:r>
        <w:rPr>
          <w:rFonts w:ascii="Times New Roman" w:hAnsi="Times New Roman" w:cs="Times New Roman"/>
          <w:b/>
          <w:sz w:val="20"/>
          <w:szCs w:val="20"/>
        </w:rPr>
        <w:t xml:space="preserve">                                </w:t>
      </w:r>
      <w:r w:rsidR="00022CBF" w:rsidRPr="004B2686">
        <w:rPr>
          <w:rFonts w:ascii="Times New Roman" w:hAnsi="Times New Roman" w:cs="Times New Roman"/>
          <w:b/>
          <w:sz w:val="20"/>
          <w:szCs w:val="20"/>
        </w:rPr>
        <w:t>Tabel 3.2</w:t>
      </w:r>
    </w:p>
    <w:p w:rsidR="00022CBF" w:rsidRDefault="00022CBF" w:rsidP="00022C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Hasil analisis regresi sederhana</w:t>
      </w:r>
    </w:p>
    <w:tbl>
      <w:tblPr>
        <w:tblW w:w="4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26"/>
        <w:gridCol w:w="708"/>
        <w:gridCol w:w="851"/>
        <w:gridCol w:w="1134"/>
        <w:gridCol w:w="1204"/>
      </w:tblGrid>
      <w:tr w:rsidR="00022CBF" w:rsidRPr="00C82A73" w:rsidTr="00022CBF">
        <w:trPr>
          <w:cantSplit/>
          <w:trHeight w:val="309"/>
        </w:trPr>
        <w:tc>
          <w:tcPr>
            <w:tcW w:w="4323" w:type="dxa"/>
            <w:gridSpan w:val="5"/>
            <w:tcBorders>
              <w:top w:val="nil"/>
              <w:left w:val="nil"/>
              <w:bottom w:val="nil"/>
              <w:right w:val="nil"/>
            </w:tcBorders>
            <w:shd w:val="clear" w:color="auto" w:fill="FFFFFF"/>
          </w:tcPr>
          <w:p w:rsidR="00022CBF" w:rsidRPr="00C82A73" w:rsidRDefault="00022CBF" w:rsidP="00CD7E01">
            <w:pPr>
              <w:autoSpaceDE w:val="0"/>
              <w:autoSpaceDN w:val="0"/>
              <w:adjustRightInd w:val="0"/>
              <w:spacing w:after="0" w:line="320" w:lineRule="atLeast"/>
              <w:ind w:left="60" w:right="60"/>
              <w:jc w:val="center"/>
              <w:rPr>
                <w:rFonts w:ascii="Arial" w:hAnsi="Arial" w:cs="Arial"/>
                <w:color w:val="000000"/>
                <w:sz w:val="18"/>
                <w:szCs w:val="18"/>
              </w:rPr>
            </w:pPr>
            <w:r w:rsidRPr="00C82A73">
              <w:rPr>
                <w:rFonts w:ascii="Arial" w:hAnsi="Arial" w:cs="Arial"/>
                <w:b/>
                <w:bCs/>
                <w:color w:val="000000"/>
                <w:sz w:val="18"/>
                <w:szCs w:val="18"/>
              </w:rPr>
              <w:t>Model Summary</w:t>
            </w:r>
            <w:r w:rsidRPr="00C82A73">
              <w:rPr>
                <w:rFonts w:ascii="Arial" w:hAnsi="Arial" w:cs="Arial"/>
                <w:b/>
                <w:bCs/>
                <w:color w:val="000000"/>
                <w:sz w:val="18"/>
                <w:szCs w:val="18"/>
                <w:vertAlign w:val="superscript"/>
              </w:rPr>
              <w:t>b</w:t>
            </w:r>
          </w:p>
        </w:tc>
      </w:tr>
      <w:tr w:rsidR="00022CBF" w:rsidRPr="00C82A73" w:rsidTr="00022CBF">
        <w:trPr>
          <w:cantSplit/>
          <w:trHeight w:val="618"/>
        </w:trPr>
        <w:tc>
          <w:tcPr>
            <w:tcW w:w="426" w:type="dxa"/>
            <w:tcBorders>
              <w:top w:val="single" w:sz="16" w:space="0" w:color="000000"/>
              <w:left w:val="single" w:sz="16" w:space="0" w:color="000000"/>
              <w:bottom w:val="single" w:sz="16" w:space="0" w:color="000000"/>
              <w:right w:val="single" w:sz="16" w:space="0" w:color="000000"/>
            </w:tcBorders>
            <w:shd w:val="clear" w:color="auto" w:fill="FFFFFF"/>
          </w:tcPr>
          <w:p w:rsidR="00022CBF" w:rsidRPr="00C82A73" w:rsidRDefault="00022CBF" w:rsidP="00CD7E01">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Model</w:t>
            </w:r>
          </w:p>
        </w:tc>
        <w:tc>
          <w:tcPr>
            <w:tcW w:w="708" w:type="dxa"/>
            <w:tcBorders>
              <w:top w:val="single" w:sz="16" w:space="0" w:color="000000"/>
              <w:left w:val="single" w:sz="16" w:space="0" w:color="000000"/>
              <w:bottom w:val="single" w:sz="16" w:space="0" w:color="000000"/>
            </w:tcBorders>
            <w:shd w:val="clear" w:color="auto" w:fill="FFFFFF"/>
          </w:tcPr>
          <w:p w:rsidR="00022CBF" w:rsidRPr="00C82A73" w:rsidRDefault="00022CBF" w:rsidP="00CD7E01">
            <w:pPr>
              <w:autoSpaceDE w:val="0"/>
              <w:autoSpaceDN w:val="0"/>
              <w:adjustRightInd w:val="0"/>
              <w:spacing w:after="0" w:line="320" w:lineRule="atLeast"/>
              <w:ind w:left="60" w:right="60"/>
              <w:jc w:val="center"/>
              <w:rPr>
                <w:rFonts w:ascii="Arial" w:hAnsi="Arial" w:cs="Arial"/>
                <w:color w:val="000000"/>
                <w:sz w:val="18"/>
                <w:szCs w:val="18"/>
              </w:rPr>
            </w:pPr>
            <w:r w:rsidRPr="00C82A73">
              <w:rPr>
                <w:rFonts w:ascii="Arial" w:hAnsi="Arial" w:cs="Arial"/>
                <w:color w:val="000000"/>
                <w:sz w:val="18"/>
                <w:szCs w:val="18"/>
              </w:rPr>
              <w:t>R</w:t>
            </w:r>
          </w:p>
        </w:tc>
        <w:tc>
          <w:tcPr>
            <w:tcW w:w="851" w:type="dxa"/>
            <w:tcBorders>
              <w:top w:val="single" w:sz="16" w:space="0" w:color="000000"/>
              <w:bottom w:val="single" w:sz="16" w:space="0" w:color="000000"/>
            </w:tcBorders>
            <w:shd w:val="clear" w:color="auto" w:fill="FFFFFF"/>
          </w:tcPr>
          <w:p w:rsidR="00022CBF" w:rsidRPr="00C82A73" w:rsidRDefault="00022CBF" w:rsidP="00CD7E01">
            <w:pPr>
              <w:autoSpaceDE w:val="0"/>
              <w:autoSpaceDN w:val="0"/>
              <w:adjustRightInd w:val="0"/>
              <w:spacing w:after="0" w:line="320" w:lineRule="atLeast"/>
              <w:ind w:left="60" w:right="60"/>
              <w:jc w:val="center"/>
              <w:rPr>
                <w:rFonts w:ascii="Arial" w:hAnsi="Arial" w:cs="Arial"/>
                <w:color w:val="000000"/>
                <w:sz w:val="18"/>
                <w:szCs w:val="18"/>
              </w:rPr>
            </w:pPr>
            <w:r w:rsidRPr="00C82A73">
              <w:rPr>
                <w:rFonts w:ascii="Arial" w:hAnsi="Arial" w:cs="Arial"/>
                <w:color w:val="000000"/>
                <w:sz w:val="18"/>
                <w:szCs w:val="18"/>
              </w:rPr>
              <w:t>R Square</w:t>
            </w:r>
          </w:p>
        </w:tc>
        <w:tc>
          <w:tcPr>
            <w:tcW w:w="1134" w:type="dxa"/>
            <w:tcBorders>
              <w:top w:val="single" w:sz="16" w:space="0" w:color="000000"/>
              <w:bottom w:val="single" w:sz="16" w:space="0" w:color="000000"/>
            </w:tcBorders>
            <w:shd w:val="clear" w:color="auto" w:fill="FFFFFF"/>
          </w:tcPr>
          <w:p w:rsidR="00022CBF" w:rsidRPr="00C82A73" w:rsidRDefault="00022CBF" w:rsidP="00CD7E01">
            <w:pPr>
              <w:autoSpaceDE w:val="0"/>
              <w:autoSpaceDN w:val="0"/>
              <w:adjustRightInd w:val="0"/>
              <w:spacing w:after="0" w:line="320" w:lineRule="atLeast"/>
              <w:ind w:left="60" w:right="60"/>
              <w:jc w:val="center"/>
              <w:rPr>
                <w:rFonts w:ascii="Arial" w:hAnsi="Arial" w:cs="Arial"/>
                <w:color w:val="000000"/>
                <w:sz w:val="18"/>
                <w:szCs w:val="18"/>
              </w:rPr>
            </w:pPr>
            <w:r w:rsidRPr="00C82A73">
              <w:rPr>
                <w:rFonts w:ascii="Arial" w:hAnsi="Arial" w:cs="Arial"/>
                <w:color w:val="000000"/>
                <w:sz w:val="18"/>
                <w:szCs w:val="18"/>
              </w:rPr>
              <w:t>Adjusted R Square</w:t>
            </w:r>
          </w:p>
        </w:tc>
        <w:tc>
          <w:tcPr>
            <w:tcW w:w="1204" w:type="dxa"/>
            <w:tcBorders>
              <w:top w:val="single" w:sz="16" w:space="0" w:color="000000"/>
              <w:bottom w:val="single" w:sz="16" w:space="0" w:color="000000"/>
              <w:right w:val="single" w:sz="16" w:space="0" w:color="000000"/>
            </w:tcBorders>
            <w:shd w:val="clear" w:color="auto" w:fill="FFFFFF"/>
          </w:tcPr>
          <w:p w:rsidR="00022CBF" w:rsidRPr="00C82A73" w:rsidRDefault="00022CBF" w:rsidP="00CD7E01">
            <w:pPr>
              <w:autoSpaceDE w:val="0"/>
              <w:autoSpaceDN w:val="0"/>
              <w:adjustRightInd w:val="0"/>
              <w:spacing w:after="0" w:line="320" w:lineRule="atLeast"/>
              <w:ind w:left="60" w:right="60"/>
              <w:jc w:val="center"/>
              <w:rPr>
                <w:rFonts w:ascii="Arial" w:hAnsi="Arial" w:cs="Arial"/>
                <w:color w:val="000000"/>
                <w:sz w:val="18"/>
                <w:szCs w:val="18"/>
              </w:rPr>
            </w:pPr>
            <w:r w:rsidRPr="00C82A73">
              <w:rPr>
                <w:rFonts w:ascii="Arial" w:hAnsi="Arial" w:cs="Arial"/>
                <w:color w:val="000000"/>
                <w:sz w:val="18"/>
                <w:szCs w:val="18"/>
              </w:rPr>
              <w:t>Std. Error of the Estimate</w:t>
            </w:r>
          </w:p>
        </w:tc>
      </w:tr>
      <w:tr w:rsidR="00022CBF" w:rsidRPr="00C82A73" w:rsidTr="00022CBF">
        <w:trPr>
          <w:cantSplit/>
          <w:trHeight w:val="309"/>
        </w:trPr>
        <w:tc>
          <w:tcPr>
            <w:tcW w:w="42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22CBF" w:rsidRPr="00C82A73" w:rsidRDefault="00022CBF" w:rsidP="00CD7E01">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1</w:t>
            </w:r>
          </w:p>
        </w:tc>
        <w:tc>
          <w:tcPr>
            <w:tcW w:w="708" w:type="dxa"/>
            <w:tcBorders>
              <w:top w:val="single" w:sz="16" w:space="0" w:color="000000"/>
              <w:left w:val="single" w:sz="16" w:space="0" w:color="000000"/>
              <w:bottom w:val="single" w:sz="16" w:space="0" w:color="000000"/>
            </w:tcBorders>
            <w:shd w:val="clear" w:color="auto" w:fill="FFFFFF"/>
            <w:vAlign w:val="center"/>
          </w:tcPr>
          <w:p w:rsidR="00022CBF" w:rsidRPr="00C82A73" w:rsidRDefault="00022CBF" w:rsidP="00CD7E01">
            <w:pPr>
              <w:autoSpaceDE w:val="0"/>
              <w:autoSpaceDN w:val="0"/>
              <w:adjustRightInd w:val="0"/>
              <w:spacing w:after="0" w:line="320" w:lineRule="atLeast"/>
              <w:ind w:left="60" w:right="60"/>
              <w:jc w:val="right"/>
              <w:rPr>
                <w:rFonts w:ascii="Arial" w:hAnsi="Arial" w:cs="Arial"/>
                <w:color w:val="000000"/>
                <w:sz w:val="18"/>
                <w:szCs w:val="18"/>
              </w:rPr>
            </w:pPr>
            <w:r w:rsidRPr="00C82A73">
              <w:rPr>
                <w:rFonts w:ascii="Arial" w:hAnsi="Arial" w:cs="Arial"/>
                <w:color w:val="000000"/>
                <w:sz w:val="18"/>
                <w:szCs w:val="18"/>
              </w:rPr>
              <w:t>,493</w:t>
            </w:r>
            <w:r w:rsidRPr="00C82A73">
              <w:rPr>
                <w:rFonts w:ascii="Arial" w:hAnsi="Arial" w:cs="Arial"/>
                <w:color w:val="000000"/>
                <w:sz w:val="18"/>
                <w:szCs w:val="18"/>
                <w:vertAlign w:val="superscript"/>
              </w:rPr>
              <w:t>a</w:t>
            </w:r>
          </w:p>
        </w:tc>
        <w:tc>
          <w:tcPr>
            <w:tcW w:w="851" w:type="dxa"/>
            <w:tcBorders>
              <w:top w:val="single" w:sz="16" w:space="0" w:color="000000"/>
              <w:bottom w:val="single" w:sz="16" w:space="0" w:color="000000"/>
            </w:tcBorders>
            <w:shd w:val="clear" w:color="auto" w:fill="FFFFFF"/>
            <w:vAlign w:val="center"/>
          </w:tcPr>
          <w:p w:rsidR="00022CBF" w:rsidRPr="00C82A73" w:rsidRDefault="00022CBF" w:rsidP="00CD7E01">
            <w:pPr>
              <w:autoSpaceDE w:val="0"/>
              <w:autoSpaceDN w:val="0"/>
              <w:adjustRightInd w:val="0"/>
              <w:spacing w:after="0" w:line="320" w:lineRule="atLeast"/>
              <w:ind w:left="60" w:right="60"/>
              <w:jc w:val="right"/>
              <w:rPr>
                <w:rFonts w:ascii="Arial" w:hAnsi="Arial" w:cs="Arial"/>
                <w:color w:val="000000"/>
                <w:sz w:val="18"/>
                <w:szCs w:val="18"/>
              </w:rPr>
            </w:pPr>
            <w:r w:rsidRPr="00C82A73">
              <w:rPr>
                <w:rFonts w:ascii="Arial" w:hAnsi="Arial" w:cs="Arial"/>
                <w:color w:val="000000"/>
                <w:sz w:val="18"/>
                <w:szCs w:val="18"/>
              </w:rPr>
              <w:t>,243</w:t>
            </w:r>
          </w:p>
        </w:tc>
        <w:tc>
          <w:tcPr>
            <w:tcW w:w="1134" w:type="dxa"/>
            <w:tcBorders>
              <w:top w:val="single" w:sz="16" w:space="0" w:color="000000"/>
              <w:bottom w:val="single" w:sz="16" w:space="0" w:color="000000"/>
            </w:tcBorders>
            <w:shd w:val="clear" w:color="auto" w:fill="FFFFFF"/>
            <w:vAlign w:val="center"/>
          </w:tcPr>
          <w:p w:rsidR="00022CBF" w:rsidRPr="00C82A73" w:rsidRDefault="00022CBF" w:rsidP="00CD7E01">
            <w:pPr>
              <w:autoSpaceDE w:val="0"/>
              <w:autoSpaceDN w:val="0"/>
              <w:adjustRightInd w:val="0"/>
              <w:spacing w:after="0" w:line="320" w:lineRule="atLeast"/>
              <w:ind w:left="60" w:right="60"/>
              <w:jc w:val="right"/>
              <w:rPr>
                <w:rFonts w:ascii="Arial" w:hAnsi="Arial" w:cs="Arial"/>
                <w:color w:val="000000"/>
                <w:sz w:val="18"/>
                <w:szCs w:val="18"/>
              </w:rPr>
            </w:pPr>
            <w:r w:rsidRPr="00C82A73">
              <w:rPr>
                <w:rFonts w:ascii="Arial" w:hAnsi="Arial" w:cs="Arial"/>
                <w:color w:val="000000"/>
                <w:sz w:val="18"/>
                <w:szCs w:val="18"/>
              </w:rPr>
              <w:t>,235</w:t>
            </w:r>
          </w:p>
        </w:tc>
        <w:tc>
          <w:tcPr>
            <w:tcW w:w="1204" w:type="dxa"/>
            <w:tcBorders>
              <w:top w:val="single" w:sz="16" w:space="0" w:color="000000"/>
              <w:bottom w:val="single" w:sz="16" w:space="0" w:color="000000"/>
              <w:right w:val="single" w:sz="16" w:space="0" w:color="000000"/>
            </w:tcBorders>
            <w:shd w:val="clear" w:color="auto" w:fill="FFFFFF"/>
            <w:vAlign w:val="center"/>
          </w:tcPr>
          <w:p w:rsidR="00022CBF" w:rsidRPr="00C82A73" w:rsidRDefault="00022CBF" w:rsidP="00CD7E01">
            <w:pPr>
              <w:autoSpaceDE w:val="0"/>
              <w:autoSpaceDN w:val="0"/>
              <w:adjustRightInd w:val="0"/>
              <w:spacing w:after="0" w:line="320" w:lineRule="atLeast"/>
              <w:ind w:left="60" w:right="60"/>
              <w:jc w:val="right"/>
              <w:rPr>
                <w:rFonts w:ascii="Arial" w:hAnsi="Arial" w:cs="Arial"/>
                <w:color w:val="000000"/>
                <w:sz w:val="18"/>
                <w:szCs w:val="18"/>
              </w:rPr>
            </w:pPr>
            <w:r w:rsidRPr="00C82A73">
              <w:rPr>
                <w:rFonts w:ascii="Arial" w:hAnsi="Arial" w:cs="Arial"/>
                <w:color w:val="000000"/>
                <w:sz w:val="18"/>
                <w:szCs w:val="18"/>
              </w:rPr>
              <w:t>8,679</w:t>
            </w:r>
          </w:p>
        </w:tc>
      </w:tr>
    </w:tbl>
    <w:p w:rsidR="00022CBF" w:rsidRPr="007A3DF4" w:rsidRDefault="00022CBF" w:rsidP="00564D6C">
      <w:pPr>
        <w:spacing w:after="0" w:line="240" w:lineRule="auto"/>
        <w:rPr>
          <w:rFonts w:ascii="Times New Roman" w:hAnsi="Times New Roman" w:cs="Times New Roman"/>
          <w:sz w:val="24"/>
          <w:szCs w:val="24"/>
        </w:rPr>
      </w:pPr>
    </w:p>
    <w:tbl>
      <w:tblPr>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8"/>
        <w:gridCol w:w="651"/>
        <w:gridCol w:w="401"/>
        <w:gridCol w:w="292"/>
        <w:gridCol w:w="692"/>
        <w:gridCol w:w="33"/>
        <w:gridCol w:w="425"/>
        <w:gridCol w:w="372"/>
        <w:gridCol w:w="620"/>
        <w:gridCol w:w="73"/>
        <w:gridCol w:w="352"/>
        <w:gridCol w:w="202"/>
        <w:gridCol w:w="224"/>
      </w:tblGrid>
      <w:tr w:rsidR="00B31743" w:rsidRPr="00C82A73" w:rsidTr="00E0355E">
        <w:trPr>
          <w:gridAfter w:val="1"/>
          <w:wAfter w:w="224" w:type="dxa"/>
          <w:cantSplit/>
          <w:trHeight w:val="2"/>
        </w:trPr>
        <w:tc>
          <w:tcPr>
            <w:tcW w:w="4171" w:type="dxa"/>
            <w:gridSpan w:val="13"/>
            <w:tcBorders>
              <w:top w:val="nil"/>
              <w:left w:val="nil"/>
              <w:bottom w:val="nil"/>
              <w:right w:val="nil"/>
            </w:tcBorders>
            <w:shd w:val="clear" w:color="auto" w:fill="FFFFFF"/>
          </w:tcPr>
          <w:p w:rsidR="00564D6C" w:rsidRDefault="007D088C" w:rsidP="00564D6C">
            <w:pPr>
              <w:autoSpaceDE w:val="0"/>
              <w:autoSpaceDN w:val="0"/>
              <w:adjustRightInd w:val="0"/>
              <w:spacing w:after="0" w:line="320" w:lineRule="atLeast"/>
              <w:ind w:right="60"/>
              <w:rPr>
                <w:rFonts w:ascii="Arial" w:hAnsi="Arial" w:cs="Arial"/>
                <w:b/>
                <w:bCs/>
                <w:color w:val="000000"/>
                <w:sz w:val="18"/>
                <w:szCs w:val="18"/>
              </w:rPr>
            </w:pPr>
            <w:r>
              <w:rPr>
                <w:rFonts w:ascii="Arial" w:hAnsi="Arial" w:cs="Arial"/>
                <w:b/>
                <w:bCs/>
                <w:color w:val="000000"/>
                <w:sz w:val="18"/>
                <w:szCs w:val="18"/>
              </w:rPr>
              <w:t xml:space="preserve">                                  Tabel: 3.3</w:t>
            </w:r>
          </w:p>
          <w:p w:rsidR="00B31743" w:rsidRPr="00C82A73" w:rsidRDefault="00B31743" w:rsidP="00CD7E01">
            <w:pPr>
              <w:autoSpaceDE w:val="0"/>
              <w:autoSpaceDN w:val="0"/>
              <w:adjustRightInd w:val="0"/>
              <w:spacing w:after="0" w:line="320" w:lineRule="atLeast"/>
              <w:ind w:left="60" w:right="60"/>
              <w:jc w:val="center"/>
              <w:rPr>
                <w:rFonts w:ascii="Arial" w:hAnsi="Arial" w:cs="Arial"/>
                <w:color w:val="000000"/>
                <w:sz w:val="18"/>
                <w:szCs w:val="18"/>
              </w:rPr>
            </w:pPr>
            <w:r w:rsidRPr="00C82A73">
              <w:rPr>
                <w:rFonts w:ascii="Arial" w:hAnsi="Arial" w:cs="Arial"/>
                <w:b/>
                <w:bCs/>
                <w:color w:val="000000"/>
                <w:sz w:val="18"/>
                <w:szCs w:val="18"/>
              </w:rPr>
              <w:t>Coefficients</w:t>
            </w:r>
            <w:r w:rsidRPr="00C82A73">
              <w:rPr>
                <w:rFonts w:ascii="Arial" w:hAnsi="Arial" w:cs="Arial"/>
                <w:b/>
                <w:bCs/>
                <w:color w:val="000000"/>
                <w:sz w:val="18"/>
                <w:szCs w:val="18"/>
                <w:vertAlign w:val="superscript"/>
              </w:rPr>
              <w:t>a</w:t>
            </w:r>
          </w:p>
        </w:tc>
      </w:tr>
      <w:tr w:rsidR="004B2686" w:rsidRPr="00C82A73" w:rsidTr="00E0355E">
        <w:trPr>
          <w:gridAfter w:val="1"/>
          <w:wAfter w:w="224" w:type="dxa"/>
          <w:cantSplit/>
          <w:trHeight w:val="4"/>
        </w:trPr>
        <w:tc>
          <w:tcPr>
            <w:tcW w:w="709" w:type="dxa"/>
            <w:gridSpan w:val="3"/>
            <w:vMerge w:val="restart"/>
            <w:tcBorders>
              <w:top w:val="single" w:sz="16" w:space="0" w:color="000000"/>
              <w:left w:val="single" w:sz="16" w:space="0" w:color="000000"/>
              <w:bottom w:val="nil"/>
              <w:right w:val="nil"/>
            </w:tcBorders>
            <w:shd w:val="clear" w:color="auto" w:fill="FFFFFF"/>
          </w:tcPr>
          <w:p w:rsidR="00B31743" w:rsidRPr="00564D6C" w:rsidRDefault="00B31743" w:rsidP="00CD7E01">
            <w:pPr>
              <w:autoSpaceDE w:val="0"/>
              <w:autoSpaceDN w:val="0"/>
              <w:adjustRightInd w:val="0"/>
              <w:spacing w:after="0" w:line="320" w:lineRule="atLeast"/>
              <w:ind w:left="60" w:right="60"/>
              <w:rPr>
                <w:rFonts w:ascii="Times New Roman" w:hAnsi="Times New Roman" w:cs="Times New Roman"/>
                <w:color w:val="000000"/>
                <w:sz w:val="20"/>
                <w:szCs w:val="20"/>
              </w:rPr>
            </w:pPr>
            <w:r w:rsidRPr="00564D6C">
              <w:rPr>
                <w:rFonts w:ascii="Times New Roman" w:hAnsi="Times New Roman" w:cs="Times New Roman"/>
                <w:color w:val="000000"/>
                <w:sz w:val="20"/>
                <w:szCs w:val="20"/>
              </w:rPr>
              <w:t>Model</w:t>
            </w:r>
          </w:p>
        </w:tc>
        <w:tc>
          <w:tcPr>
            <w:tcW w:w="1385" w:type="dxa"/>
            <w:gridSpan w:val="3"/>
            <w:tcBorders>
              <w:top w:val="single" w:sz="16" w:space="0" w:color="000000"/>
              <w:left w:val="single" w:sz="16" w:space="0" w:color="000000"/>
            </w:tcBorders>
            <w:shd w:val="clear" w:color="auto" w:fill="FFFFFF"/>
          </w:tcPr>
          <w:p w:rsidR="00B31743" w:rsidRPr="00564D6C" w:rsidRDefault="00B31743" w:rsidP="00CD7E01">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564D6C">
              <w:rPr>
                <w:rFonts w:ascii="Times New Roman" w:hAnsi="Times New Roman" w:cs="Times New Roman"/>
                <w:color w:val="000000"/>
                <w:sz w:val="20"/>
                <w:szCs w:val="20"/>
              </w:rPr>
              <w:t>Unstandardized Coefficients</w:t>
            </w:r>
          </w:p>
        </w:tc>
        <w:tc>
          <w:tcPr>
            <w:tcW w:w="830" w:type="dxa"/>
            <w:gridSpan w:val="3"/>
            <w:tcBorders>
              <w:top w:val="single" w:sz="16" w:space="0" w:color="000000"/>
            </w:tcBorders>
            <w:shd w:val="clear" w:color="auto" w:fill="FFFFFF"/>
          </w:tcPr>
          <w:p w:rsidR="00B31743" w:rsidRPr="00C82A73" w:rsidRDefault="00B31743" w:rsidP="00CD7E01">
            <w:pPr>
              <w:autoSpaceDE w:val="0"/>
              <w:autoSpaceDN w:val="0"/>
              <w:adjustRightInd w:val="0"/>
              <w:spacing w:after="0" w:line="320" w:lineRule="atLeast"/>
              <w:ind w:left="60" w:right="60"/>
              <w:jc w:val="center"/>
              <w:rPr>
                <w:rFonts w:ascii="Arial" w:hAnsi="Arial" w:cs="Arial"/>
                <w:color w:val="000000"/>
                <w:sz w:val="18"/>
                <w:szCs w:val="18"/>
              </w:rPr>
            </w:pPr>
            <w:r w:rsidRPr="00C82A73">
              <w:rPr>
                <w:rFonts w:ascii="Arial" w:hAnsi="Arial" w:cs="Arial"/>
                <w:color w:val="000000"/>
                <w:sz w:val="18"/>
                <w:szCs w:val="18"/>
              </w:rPr>
              <w:t>Standardized Coefficients</w:t>
            </w:r>
          </w:p>
        </w:tc>
        <w:tc>
          <w:tcPr>
            <w:tcW w:w="693" w:type="dxa"/>
            <w:gridSpan w:val="2"/>
            <w:vMerge w:val="restart"/>
            <w:tcBorders>
              <w:top w:val="single" w:sz="16" w:space="0" w:color="000000"/>
            </w:tcBorders>
            <w:shd w:val="clear" w:color="auto" w:fill="FFFFFF"/>
          </w:tcPr>
          <w:p w:rsidR="00B31743" w:rsidRPr="00C82A73" w:rsidRDefault="00B31743" w:rsidP="00CD7E01">
            <w:pPr>
              <w:autoSpaceDE w:val="0"/>
              <w:autoSpaceDN w:val="0"/>
              <w:adjustRightInd w:val="0"/>
              <w:spacing w:after="0" w:line="320" w:lineRule="atLeast"/>
              <w:ind w:left="60" w:right="60"/>
              <w:jc w:val="center"/>
              <w:rPr>
                <w:rFonts w:ascii="Arial" w:hAnsi="Arial" w:cs="Arial"/>
                <w:color w:val="000000"/>
                <w:sz w:val="18"/>
                <w:szCs w:val="18"/>
              </w:rPr>
            </w:pPr>
            <w:r w:rsidRPr="00C82A73">
              <w:rPr>
                <w:rFonts w:ascii="Arial" w:hAnsi="Arial" w:cs="Arial"/>
                <w:color w:val="000000"/>
                <w:sz w:val="18"/>
                <w:szCs w:val="18"/>
              </w:rPr>
              <w:t>t</w:t>
            </w:r>
          </w:p>
        </w:tc>
        <w:tc>
          <w:tcPr>
            <w:tcW w:w="554" w:type="dxa"/>
            <w:gridSpan w:val="2"/>
            <w:vMerge w:val="restart"/>
            <w:tcBorders>
              <w:top w:val="single" w:sz="16" w:space="0" w:color="000000"/>
              <w:right w:val="single" w:sz="16" w:space="0" w:color="000000"/>
            </w:tcBorders>
            <w:shd w:val="clear" w:color="auto" w:fill="FFFFFF"/>
          </w:tcPr>
          <w:p w:rsidR="00B31743" w:rsidRPr="00C82A73" w:rsidRDefault="00B31743" w:rsidP="00CD7E01">
            <w:pPr>
              <w:autoSpaceDE w:val="0"/>
              <w:autoSpaceDN w:val="0"/>
              <w:adjustRightInd w:val="0"/>
              <w:spacing w:after="0" w:line="320" w:lineRule="atLeast"/>
              <w:ind w:left="60" w:right="60"/>
              <w:jc w:val="center"/>
              <w:rPr>
                <w:rFonts w:ascii="Arial" w:hAnsi="Arial" w:cs="Arial"/>
                <w:color w:val="000000"/>
                <w:sz w:val="18"/>
                <w:szCs w:val="18"/>
              </w:rPr>
            </w:pPr>
            <w:r w:rsidRPr="00C82A73">
              <w:rPr>
                <w:rFonts w:ascii="Arial" w:hAnsi="Arial" w:cs="Arial"/>
                <w:color w:val="000000"/>
                <w:sz w:val="18"/>
                <w:szCs w:val="18"/>
              </w:rPr>
              <w:t>Sig.</w:t>
            </w:r>
          </w:p>
        </w:tc>
      </w:tr>
      <w:tr w:rsidR="00564D6C" w:rsidRPr="00C82A73" w:rsidTr="00E0355E">
        <w:trPr>
          <w:gridAfter w:val="1"/>
          <w:wAfter w:w="224" w:type="dxa"/>
          <w:cantSplit/>
          <w:trHeight w:val="1"/>
        </w:trPr>
        <w:tc>
          <w:tcPr>
            <w:tcW w:w="709" w:type="dxa"/>
            <w:gridSpan w:val="3"/>
            <w:vMerge/>
            <w:tcBorders>
              <w:top w:val="single" w:sz="16" w:space="0" w:color="000000"/>
              <w:left w:val="single" w:sz="16" w:space="0" w:color="000000"/>
              <w:bottom w:val="nil"/>
              <w:right w:val="nil"/>
            </w:tcBorders>
            <w:shd w:val="clear" w:color="auto" w:fill="FFFFFF"/>
          </w:tcPr>
          <w:p w:rsidR="00B31743" w:rsidRPr="00564D6C" w:rsidRDefault="00B31743" w:rsidP="00CD7E01">
            <w:pPr>
              <w:autoSpaceDE w:val="0"/>
              <w:autoSpaceDN w:val="0"/>
              <w:adjustRightInd w:val="0"/>
              <w:spacing w:after="0" w:line="240" w:lineRule="auto"/>
              <w:rPr>
                <w:rFonts w:ascii="Times New Roman" w:hAnsi="Times New Roman" w:cs="Times New Roman"/>
                <w:color w:val="000000"/>
                <w:sz w:val="20"/>
                <w:szCs w:val="20"/>
              </w:rPr>
            </w:pPr>
          </w:p>
        </w:tc>
        <w:tc>
          <w:tcPr>
            <w:tcW w:w="693" w:type="dxa"/>
            <w:gridSpan w:val="2"/>
            <w:tcBorders>
              <w:left w:val="single" w:sz="16" w:space="0" w:color="000000"/>
              <w:bottom w:val="single" w:sz="16" w:space="0" w:color="000000"/>
            </w:tcBorders>
            <w:shd w:val="clear" w:color="auto" w:fill="FFFFFF"/>
          </w:tcPr>
          <w:p w:rsidR="00B31743" w:rsidRPr="00564D6C" w:rsidRDefault="00B31743" w:rsidP="00CD7E01">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564D6C">
              <w:rPr>
                <w:rFonts w:ascii="Times New Roman" w:hAnsi="Times New Roman" w:cs="Times New Roman"/>
                <w:color w:val="000000"/>
                <w:sz w:val="20"/>
                <w:szCs w:val="20"/>
              </w:rPr>
              <w:t>B</w:t>
            </w:r>
          </w:p>
        </w:tc>
        <w:tc>
          <w:tcPr>
            <w:tcW w:w="692" w:type="dxa"/>
            <w:tcBorders>
              <w:bottom w:val="single" w:sz="16" w:space="0" w:color="000000"/>
            </w:tcBorders>
            <w:shd w:val="clear" w:color="auto" w:fill="FFFFFF"/>
          </w:tcPr>
          <w:p w:rsidR="00B31743" w:rsidRPr="00564D6C" w:rsidRDefault="00B31743" w:rsidP="00CD7E01">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564D6C">
              <w:rPr>
                <w:rFonts w:ascii="Times New Roman" w:hAnsi="Times New Roman" w:cs="Times New Roman"/>
                <w:color w:val="000000"/>
                <w:sz w:val="20"/>
                <w:szCs w:val="20"/>
              </w:rPr>
              <w:t>Std. Error</w:t>
            </w:r>
          </w:p>
        </w:tc>
        <w:tc>
          <w:tcPr>
            <w:tcW w:w="830" w:type="dxa"/>
            <w:gridSpan w:val="3"/>
            <w:tcBorders>
              <w:bottom w:val="single" w:sz="16" w:space="0" w:color="000000"/>
            </w:tcBorders>
            <w:shd w:val="clear" w:color="auto" w:fill="FFFFFF"/>
          </w:tcPr>
          <w:p w:rsidR="00B31743" w:rsidRPr="00C82A73" w:rsidRDefault="00B31743" w:rsidP="00CD7E01">
            <w:pPr>
              <w:autoSpaceDE w:val="0"/>
              <w:autoSpaceDN w:val="0"/>
              <w:adjustRightInd w:val="0"/>
              <w:spacing w:after="0" w:line="320" w:lineRule="atLeast"/>
              <w:ind w:left="60" w:right="60"/>
              <w:jc w:val="center"/>
              <w:rPr>
                <w:rFonts w:ascii="Arial" w:hAnsi="Arial" w:cs="Arial"/>
                <w:color w:val="000000"/>
                <w:sz w:val="18"/>
                <w:szCs w:val="18"/>
              </w:rPr>
            </w:pPr>
            <w:r w:rsidRPr="00C82A73">
              <w:rPr>
                <w:rFonts w:ascii="Arial" w:hAnsi="Arial" w:cs="Arial"/>
                <w:color w:val="000000"/>
                <w:sz w:val="18"/>
                <w:szCs w:val="18"/>
              </w:rPr>
              <w:t>Beta</w:t>
            </w:r>
          </w:p>
        </w:tc>
        <w:tc>
          <w:tcPr>
            <w:tcW w:w="693" w:type="dxa"/>
            <w:gridSpan w:val="2"/>
            <w:vMerge/>
            <w:tcBorders>
              <w:top w:val="single" w:sz="16" w:space="0" w:color="000000"/>
            </w:tcBorders>
            <w:shd w:val="clear" w:color="auto" w:fill="FFFFFF"/>
          </w:tcPr>
          <w:p w:rsidR="00B31743" w:rsidRPr="00C82A73" w:rsidRDefault="00B31743" w:rsidP="00CD7E01">
            <w:pPr>
              <w:autoSpaceDE w:val="0"/>
              <w:autoSpaceDN w:val="0"/>
              <w:adjustRightInd w:val="0"/>
              <w:spacing w:after="0" w:line="240" w:lineRule="auto"/>
              <w:rPr>
                <w:rFonts w:ascii="Arial" w:hAnsi="Arial" w:cs="Arial"/>
                <w:color w:val="000000"/>
                <w:sz w:val="18"/>
                <w:szCs w:val="18"/>
              </w:rPr>
            </w:pPr>
          </w:p>
        </w:tc>
        <w:tc>
          <w:tcPr>
            <w:tcW w:w="554" w:type="dxa"/>
            <w:gridSpan w:val="2"/>
            <w:vMerge/>
            <w:tcBorders>
              <w:top w:val="single" w:sz="16" w:space="0" w:color="000000"/>
              <w:right w:val="single" w:sz="16" w:space="0" w:color="000000"/>
            </w:tcBorders>
            <w:shd w:val="clear" w:color="auto" w:fill="FFFFFF"/>
          </w:tcPr>
          <w:p w:rsidR="00B31743" w:rsidRPr="00C82A73" w:rsidRDefault="00B31743" w:rsidP="00CD7E01">
            <w:pPr>
              <w:autoSpaceDE w:val="0"/>
              <w:autoSpaceDN w:val="0"/>
              <w:adjustRightInd w:val="0"/>
              <w:spacing w:after="0" w:line="240" w:lineRule="auto"/>
              <w:rPr>
                <w:rFonts w:ascii="Arial" w:hAnsi="Arial" w:cs="Arial"/>
                <w:color w:val="000000"/>
                <w:sz w:val="18"/>
                <w:szCs w:val="18"/>
              </w:rPr>
            </w:pPr>
          </w:p>
        </w:tc>
      </w:tr>
      <w:tr w:rsidR="004B2686" w:rsidRPr="00C82A73" w:rsidTr="00E0355E">
        <w:trPr>
          <w:gridAfter w:val="1"/>
          <w:wAfter w:w="224" w:type="dxa"/>
          <w:cantSplit/>
          <w:trHeight w:val="2"/>
        </w:trPr>
        <w:tc>
          <w:tcPr>
            <w:tcW w:w="58"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B31743" w:rsidRPr="00564D6C" w:rsidRDefault="00B31743" w:rsidP="00CD7E01">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651" w:type="dxa"/>
            <w:tcBorders>
              <w:top w:val="single" w:sz="16" w:space="0" w:color="000000"/>
              <w:left w:val="nil"/>
              <w:bottom w:val="nil"/>
              <w:right w:val="single" w:sz="16" w:space="0" w:color="000000"/>
            </w:tcBorders>
            <w:shd w:val="clear" w:color="auto" w:fill="FFFFFF"/>
            <w:vAlign w:val="center"/>
          </w:tcPr>
          <w:p w:rsidR="00B31743" w:rsidRPr="00564D6C" w:rsidRDefault="004B2686" w:rsidP="004B2686">
            <w:pPr>
              <w:autoSpaceDE w:val="0"/>
              <w:autoSpaceDN w:val="0"/>
              <w:adjustRightInd w:val="0"/>
              <w:spacing w:after="0" w:line="320" w:lineRule="atLeast"/>
              <w:ind w:right="60"/>
              <w:rPr>
                <w:rFonts w:ascii="Times New Roman" w:hAnsi="Times New Roman" w:cs="Times New Roman"/>
                <w:color w:val="000000"/>
                <w:sz w:val="20"/>
                <w:szCs w:val="20"/>
              </w:rPr>
            </w:pPr>
            <w:r>
              <w:rPr>
                <w:rFonts w:ascii="Times New Roman" w:hAnsi="Times New Roman" w:cs="Times New Roman"/>
                <w:color w:val="000000"/>
                <w:sz w:val="20"/>
                <w:szCs w:val="20"/>
              </w:rPr>
              <w:t>constant</w:t>
            </w:r>
          </w:p>
        </w:tc>
        <w:tc>
          <w:tcPr>
            <w:tcW w:w="693" w:type="dxa"/>
            <w:gridSpan w:val="2"/>
            <w:tcBorders>
              <w:top w:val="single" w:sz="16" w:space="0" w:color="000000"/>
              <w:left w:val="single" w:sz="16" w:space="0" w:color="000000"/>
              <w:bottom w:val="nil"/>
            </w:tcBorders>
            <w:shd w:val="clear" w:color="auto" w:fill="FFFFFF"/>
            <w:vAlign w:val="center"/>
          </w:tcPr>
          <w:p w:rsidR="00564D6C" w:rsidRDefault="00564D6C" w:rsidP="00B31743">
            <w:pPr>
              <w:autoSpaceDE w:val="0"/>
              <w:autoSpaceDN w:val="0"/>
              <w:adjustRightInd w:val="0"/>
              <w:spacing w:after="0" w:line="320" w:lineRule="atLeast"/>
              <w:ind w:right="6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31743" w:rsidRPr="00564D6C" w:rsidRDefault="00564D6C" w:rsidP="00B31743">
            <w:pPr>
              <w:autoSpaceDE w:val="0"/>
              <w:autoSpaceDN w:val="0"/>
              <w:adjustRightInd w:val="0"/>
              <w:spacing w:after="0" w:line="320" w:lineRule="atLeast"/>
              <w:ind w:right="6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B31743" w:rsidRPr="00564D6C">
              <w:rPr>
                <w:rFonts w:ascii="Times New Roman" w:hAnsi="Times New Roman" w:cs="Times New Roman"/>
                <w:color w:val="000000"/>
                <w:sz w:val="20"/>
                <w:szCs w:val="20"/>
              </w:rPr>
              <w:t>16,029</w:t>
            </w:r>
          </w:p>
        </w:tc>
        <w:tc>
          <w:tcPr>
            <w:tcW w:w="692" w:type="dxa"/>
            <w:tcBorders>
              <w:top w:val="single" w:sz="16" w:space="0" w:color="000000"/>
              <w:bottom w:val="nil"/>
            </w:tcBorders>
            <w:shd w:val="clear" w:color="auto" w:fill="FFFFFF"/>
            <w:vAlign w:val="center"/>
          </w:tcPr>
          <w:p w:rsidR="00B31743" w:rsidRPr="00564D6C" w:rsidRDefault="00564D6C" w:rsidP="00B31743">
            <w:pPr>
              <w:autoSpaceDE w:val="0"/>
              <w:autoSpaceDN w:val="0"/>
              <w:adjustRightInd w:val="0"/>
              <w:spacing w:after="0" w:line="320" w:lineRule="atLeas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B31743" w:rsidRPr="00564D6C">
              <w:rPr>
                <w:rFonts w:ascii="Times New Roman" w:hAnsi="Times New Roman" w:cs="Times New Roman"/>
                <w:color w:val="000000"/>
                <w:sz w:val="20"/>
                <w:szCs w:val="20"/>
              </w:rPr>
              <w:t>9,496</w:t>
            </w:r>
          </w:p>
        </w:tc>
        <w:tc>
          <w:tcPr>
            <w:tcW w:w="830" w:type="dxa"/>
            <w:gridSpan w:val="3"/>
            <w:tcBorders>
              <w:top w:val="single" w:sz="16" w:space="0" w:color="000000"/>
              <w:bottom w:val="nil"/>
            </w:tcBorders>
            <w:shd w:val="clear" w:color="auto" w:fill="FFFFFF"/>
          </w:tcPr>
          <w:p w:rsidR="00B31743" w:rsidRPr="00C82A73" w:rsidRDefault="00B31743" w:rsidP="00CD7E01">
            <w:pPr>
              <w:autoSpaceDE w:val="0"/>
              <w:autoSpaceDN w:val="0"/>
              <w:adjustRightInd w:val="0"/>
              <w:spacing w:after="0" w:line="240" w:lineRule="auto"/>
              <w:rPr>
                <w:rFonts w:ascii="Times New Roman" w:hAnsi="Times New Roman" w:cs="Times New Roman"/>
                <w:sz w:val="24"/>
                <w:szCs w:val="24"/>
              </w:rPr>
            </w:pPr>
          </w:p>
        </w:tc>
        <w:tc>
          <w:tcPr>
            <w:tcW w:w="693" w:type="dxa"/>
            <w:gridSpan w:val="2"/>
            <w:tcBorders>
              <w:top w:val="single" w:sz="16" w:space="0" w:color="000000"/>
              <w:bottom w:val="nil"/>
            </w:tcBorders>
            <w:shd w:val="clear" w:color="auto" w:fill="FFFFFF"/>
            <w:vAlign w:val="center"/>
          </w:tcPr>
          <w:p w:rsidR="00564D6C" w:rsidRDefault="00564D6C" w:rsidP="00CD7E01">
            <w:pPr>
              <w:autoSpaceDE w:val="0"/>
              <w:autoSpaceDN w:val="0"/>
              <w:adjustRightInd w:val="0"/>
              <w:spacing w:after="0" w:line="320" w:lineRule="atLeast"/>
              <w:ind w:left="60" w:right="60"/>
              <w:jc w:val="right"/>
              <w:rPr>
                <w:rFonts w:ascii="Arial" w:hAnsi="Arial" w:cs="Arial"/>
                <w:color w:val="000000"/>
                <w:sz w:val="18"/>
                <w:szCs w:val="18"/>
              </w:rPr>
            </w:pPr>
          </w:p>
          <w:p w:rsidR="00B31743" w:rsidRPr="00C82A73" w:rsidRDefault="00B31743" w:rsidP="00CD7E01">
            <w:pPr>
              <w:autoSpaceDE w:val="0"/>
              <w:autoSpaceDN w:val="0"/>
              <w:adjustRightInd w:val="0"/>
              <w:spacing w:after="0" w:line="320" w:lineRule="atLeast"/>
              <w:ind w:left="60" w:right="60"/>
              <w:jc w:val="right"/>
              <w:rPr>
                <w:rFonts w:ascii="Arial" w:hAnsi="Arial" w:cs="Arial"/>
                <w:color w:val="000000"/>
                <w:sz w:val="18"/>
                <w:szCs w:val="18"/>
              </w:rPr>
            </w:pPr>
            <w:r w:rsidRPr="00C82A73">
              <w:rPr>
                <w:rFonts w:ascii="Arial" w:hAnsi="Arial" w:cs="Arial"/>
                <w:color w:val="000000"/>
                <w:sz w:val="18"/>
                <w:szCs w:val="18"/>
              </w:rPr>
              <w:t>1,688</w:t>
            </w:r>
          </w:p>
        </w:tc>
        <w:tc>
          <w:tcPr>
            <w:tcW w:w="554" w:type="dxa"/>
            <w:gridSpan w:val="2"/>
            <w:tcBorders>
              <w:top w:val="single" w:sz="16" w:space="0" w:color="000000"/>
              <w:bottom w:val="nil"/>
              <w:right w:val="single" w:sz="16" w:space="0" w:color="000000"/>
            </w:tcBorders>
            <w:shd w:val="clear" w:color="auto" w:fill="FFFFFF"/>
            <w:vAlign w:val="center"/>
          </w:tcPr>
          <w:p w:rsidR="00564D6C" w:rsidRDefault="00564D6C" w:rsidP="00CD7E01">
            <w:pPr>
              <w:autoSpaceDE w:val="0"/>
              <w:autoSpaceDN w:val="0"/>
              <w:adjustRightInd w:val="0"/>
              <w:spacing w:after="0" w:line="320" w:lineRule="atLeast"/>
              <w:ind w:left="60" w:right="60"/>
              <w:jc w:val="right"/>
              <w:rPr>
                <w:rFonts w:ascii="Arial" w:hAnsi="Arial" w:cs="Arial"/>
                <w:color w:val="000000"/>
                <w:sz w:val="18"/>
                <w:szCs w:val="18"/>
              </w:rPr>
            </w:pPr>
          </w:p>
          <w:p w:rsidR="00B31743" w:rsidRPr="00C82A73" w:rsidRDefault="00B31743" w:rsidP="00CD7E01">
            <w:pPr>
              <w:autoSpaceDE w:val="0"/>
              <w:autoSpaceDN w:val="0"/>
              <w:adjustRightInd w:val="0"/>
              <w:spacing w:after="0" w:line="320" w:lineRule="atLeast"/>
              <w:ind w:left="60" w:right="60"/>
              <w:jc w:val="right"/>
              <w:rPr>
                <w:rFonts w:ascii="Arial" w:hAnsi="Arial" w:cs="Arial"/>
                <w:color w:val="000000"/>
                <w:sz w:val="18"/>
                <w:szCs w:val="18"/>
              </w:rPr>
            </w:pPr>
            <w:r w:rsidRPr="00C82A73">
              <w:rPr>
                <w:rFonts w:ascii="Arial" w:hAnsi="Arial" w:cs="Arial"/>
                <w:color w:val="000000"/>
                <w:sz w:val="18"/>
                <w:szCs w:val="18"/>
              </w:rPr>
              <w:t>,095</w:t>
            </w:r>
          </w:p>
        </w:tc>
      </w:tr>
      <w:tr w:rsidR="004B2686" w:rsidRPr="00C82A73" w:rsidTr="00E0355E">
        <w:trPr>
          <w:gridAfter w:val="1"/>
          <w:wAfter w:w="224" w:type="dxa"/>
          <w:cantSplit/>
          <w:trHeight w:val="29"/>
        </w:trPr>
        <w:tc>
          <w:tcPr>
            <w:tcW w:w="58" w:type="dxa"/>
            <w:gridSpan w:val="2"/>
            <w:vMerge/>
            <w:tcBorders>
              <w:top w:val="single" w:sz="16" w:space="0" w:color="000000"/>
              <w:left w:val="single" w:sz="16" w:space="0" w:color="000000"/>
              <w:bottom w:val="single" w:sz="16" w:space="0" w:color="000000"/>
              <w:right w:val="nil"/>
            </w:tcBorders>
            <w:shd w:val="clear" w:color="auto" w:fill="FFFFFF"/>
            <w:vAlign w:val="center"/>
          </w:tcPr>
          <w:p w:rsidR="004B2686" w:rsidRPr="00C82A73" w:rsidRDefault="004B2686" w:rsidP="00CD7E01">
            <w:pPr>
              <w:autoSpaceDE w:val="0"/>
              <w:autoSpaceDN w:val="0"/>
              <w:adjustRightInd w:val="0"/>
              <w:spacing w:after="0" w:line="240" w:lineRule="auto"/>
              <w:rPr>
                <w:rFonts w:ascii="Arial" w:hAnsi="Arial" w:cs="Arial"/>
                <w:color w:val="000000"/>
                <w:sz w:val="18"/>
                <w:szCs w:val="18"/>
              </w:rPr>
            </w:pPr>
          </w:p>
        </w:tc>
        <w:tc>
          <w:tcPr>
            <w:tcW w:w="651" w:type="dxa"/>
            <w:tcBorders>
              <w:top w:val="nil"/>
              <w:left w:val="nil"/>
              <w:bottom w:val="single" w:sz="16" w:space="0" w:color="000000"/>
              <w:right w:val="single" w:sz="16" w:space="0" w:color="000000"/>
            </w:tcBorders>
            <w:shd w:val="clear" w:color="auto" w:fill="FFFFFF"/>
            <w:vAlign w:val="center"/>
          </w:tcPr>
          <w:p w:rsidR="004B2686" w:rsidRPr="00564D6C" w:rsidRDefault="004B2686" w:rsidP="00CD7E01">
            <w:pPr>
              <w:autoSpaceDE w:val="0"/>
              <w:autoSpaceDN w:val="0"/>
              <w:adjustRightInd w:val="0"/>
              <w:spacing w:after="0" w:line="320" w:lineRule="atLeas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Pedagogik</w:t>
            </w:r>
          </w:p>
        </w:tc>
        <w:tc>
          <w:tcPr>
            <w:tcW w:w="693" w:type="dxa"/>
            <w:gridSpan w:val="2"/>
            <w:tcBorders>
              <w:top w:val="nil"/>
              <w:left w:val="single" w:sz="16" w:space="0" w:color="000000"/>
              <w:bottom w:val="single" w:sz="16" w:space="0" w:color="000000"/>
            </w:tcBorders>
            <w:shd w:val="clear" w:color="auto" w:fill="FFFFFF"/>
            <w:vAlign w:val="center"/>
          </w:tcPr>
          <w:p w:rsidR="004B2686" w:rsidRDefault="004B2686" w:rsidP="00CD7E01">
            <w:pPr>
              <w:autoSpaceDE w:val="0"/>
              <w:autoSpaceDN w:val="0"/>
              <w:adjustRightInd w:val="0"/>
              <w:spacing w:after="0" w:line="320" w:lineRule="atLeast"/>
              <w:ind w:right="60"/>
              <w:rPr>
                <w:rFonts w:ascii="Times New Roman" w:hAnsi="Times New Roman" w:cs="Times New Roman"/>
                <w:color w:val="000000"/>
                <w:sz w:val="20"/>
                <w:szCs w:val="20"/>
              </w:rPr>
            </w:pPr>
          </w:p>
          <w:p w:rsidR="004B2686" w:rsidRPr="00564D6C" w:rsidRDefault="004B2686" w:rsidP="00CD7E01">
            <w:pPr>
              <w:autoSpaceDE w:val="0"/>
              <w:autoSpaceDN w:val="0"/>
              <w:adjustRightInd w:val="0"/>
              <w:spacing w:after="0" w:line="320" w:lineRule="atLeast"/>
              <w:ind w:right="60"/>
              <w:rPr>
                <w:rFonts w:ascii="Times New Roman" w:hAnsi="Times New Roman" w:cs="Times New Roman"/>
                <w:color w:val="000000"/>
                <w:sz w:val="20"/>
                <w:szCs w:val="20"/>
              </w:rPr>
            </w:pPr>
            <w:r w:rsidRPr="00C82A73">
              <w:rPr>
                <w:rFonts w:ascii="Arial" w:hAnsi="Arial" w:cs="Arial"/>
                <w:color w:val="000000"/>
                <w:sz w:val="18"/>
                <w:szCs w:val="18"/>
              </w:rPr>
              <w:t>,721</w:t>
            </w:r>
          </w:p>
        </w:tc>
        <w:tc>
          <w:tcPr>
            <w:tcW w:w="692" w:type="dxa"/>
            <w:tcBorders>
              <w:top w:val="nil"/>
              <w:bottom w:val="single" w:sz="16" w:space="0" w:color="000000"/>
            </w:tcBorders>
            <w:shd w:val="clear" w:color="auto" w:fill="FFFFFF"/>
            <w:vAlign w:val="center"/>
          </w:tcPr>
          <w:p w:rsidR="004B2686" w:rsidRPr="00C82A73" w:rsidRDefault="004B2686" w:rsidP="00564D6C">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       </w:t>
            </w:r>
            <w:r w:rsidRPr="00C82A73">
              <w:rPr>
                <w:rFonts w:ascii="Arial" w:hAnsi="Arial" w:cs="Arial"/>
                <w:color w:val="000000"/>
                <w:sz w:val="18"/>
                <w:szCs w:val="18"/>
              </w:rPr>
              <w:t>,133</w:t>
            </w:r>
          </w:p>
        </w:tc>
        <w:tc>
          <w:tcPr>
            <w:tcW w:w="830" w:type="dxa"/>
            <w:gridSpan w:val="3"/>
            <w:tcBorders>
              <w:top w:val="nil"/>
              <w:bottom w:val="single" w:sz="16" w:space="0" w:color="000000"/>
            </w:tcBorders>
            <w:shd w:val="clear" w:color="auto" w:fill="FFFFFF"/>
            <w:vAlign w:val="center"/>
          </w:tcPr>
          <w:p w:rsidR="004B2686" w:rsidRDefault="004B2686" w:rsidP="00CD7E01">
            <w:pPr>
              <w:autoSpaceDE w:val="0"/>
              <w:autoSpaceDN w:val="0"/>
              <w:adjustRightInd w:val="0"/>
              <w:spacing w:after="0" w:line="320" w:lineRule="atLeast"/>
              <w:ind w:left="60" w:right="60"/>
              <w:jc w:val="right"/>
              <w:rPr>
                <w:rFonts w:ascii="Arial" w:hAnsi="Arial" w:cs="Arial"/>
                <w:color w:val="000000"/>
                <w:sz w:val="18"/>
                <w:szCs w:val="18"/>
              </w:rPr>
            </w:pPr>
          </w:p>
          <w:p w:rsidR="004B2686" w:rsidRPr="00C82A73" w:rsidRDefault="004B2686" w:rsidP="00CD7E01">
            <w:pPr>
              <w:autoSpaceDE w:val="0"/>
              <w:autoSpaceDN w:val="0"/>
              <w:adjustRightInd w:val="0"/>
              <w:spacing w:after="0" w:line="320" w:lineRule="atLeast"/>
              <w:ind w:left="60" w:right="60"/>
              <w:jc w:val="right"/>
              <w:rPr>
                <w:rFonts w:ascii="Arial" w:hAnsi="Arial" w:cs="Arial"/>
                <w:color w:val="000000"/>
                <w:sz w:val="18"/>
                <w:szCs w:val="18"/>
              </w:rPr>
            </w:pPr>
            <w:r w:rsidRPr="00C82A73">
              <w:rPr>
                <w:rFonts w:ascii="Arial" w:hAnsi="Arial" w:cs="Arial"/>
                <w:color w:val="000000"/>
                <w:sz w:val="18"/>
                <w:szCs w:val="18"/>
              </w:rPr>
              <w:t>,493</w:t>
            </w:r>
          </w:p>
        </w:tc>
        <w:tc>
          <w:tcPr>
            <w:tcW w:w="693" w:type="dxa"/>
            <w:gridSpan w:val="2"/>
            <w:tcBorders>
              <w:top w:val="nil"/>
              <w:bottom w:val="single" w:sz="16" w:space="0" w:color="000000"/>
            </w:tcBorders>
            <w:shd w:val="clear" w:color="auto" w:fill="FFFFFF"/>
            <w:vAlign w:val="center"/>
          </w:tcPr>
          <w:p w:rsidR="004B2686" w:rsidRDefault="004B2686" w:rsidP="00CD7E01">
            <w:pPr>
              <w:autoSpaceDE w:val="0"/>
              <w:autoSpaceDN w:val="0"/>
              <w:adjustRightInd w:val="0"/>
              <w:spacing w:after="0" w:line="320" w:lineRule="atLeast"/>
              <w:ind w:left="60" w:right="60"/>
              <w:jc w:val="right"/>
              <w:rPr>
                <w:rFonts w:ascii="Arial" w:hAnsi="Arial" w:cs="Arial"/>
                <w:color w:val="000000"/>
                <w:sz w:val="18"/>
                <w:szCs w:val="18"/>
              </w:rPr>
            </w:pPr>
          </w:p>
          <w:p w:rsidR="004B2686" w:rsidRPr="00C82A73" w:rsidRDefault="004B2686" w:rsidP="00CD7E01">
            <w:pPr>
              <w:autoSpaceDE w:val="0"/>
              <w:autoSpaceDN w:val="0"/>
              <w:adjustRightInd w:val="0"/>
              <w:spacing w:after="0" w:line="320" w:lineRule="atLeast"/>
              <w:ind w:left="60" w:right="60"/>
              <w:jc w:val="right"/>
              <w:rPr>
                <w:rFonts w:ascii="Arial" w:hAnsi="Arial" w:cs="Arial"/>
                <w:color w:val="000000"/>
                <w:sz w:val="18"/>
                <w:szCs w:val="18"/>
              </w:rPr>
            </w:pPr>
            <w:r w:rsidRPr="00C82A73">
              <w:rPr>
                <w:rFonts w:ascii="Arial" w:hAnsi="Arial" w:cs="Arial"/>
                <w:color w:val="000000"/>
                <w:sz w:val="18"/>
                <w:szCs w:val="18"/>
              </w:rPr>
              <w:t>5,409</w:t>
            </w:r>
          </w:p>
        </w:tc>
        <w:tc>
          <w:tcPr>
            <w:tcW w:w="554" w:type="dxa"/>
            <w:gridSpan w:val="2"/>
            <w:tcBorders>
              <w:top w:val="nil"/>
              <w:bottom w:val="single" w:sz="16" w:space="0" w:color="000000"/>
              <w:right w:val="single" w:sz="16" w:space="0" w:color="000000"/>
            </w:tcBorders>
            <w:shd w:val="clear" w:color="auto" w:fill="FFFFFF"/>
            <w:vAlign w:val="center"/>
          </w:tcPr>
          <w:p w:rsidR="004B2686" w:rsidRDefault="004B2686" w:rsidP="00CD7E01">
            <w:pPr>
              <w:autoSpaceDE w:val="0"/>
              <w:autoSpaceDN w:val="0"/>
              <w:adjustRightInd w:val="0"/>
              <w:spacing w:after="0" w:line="320" w:lineRule="atLeast"/>
              <w:ind w:left="60" w:right="60"/>
              <w:jc w:val="right"/>
              <w:rPr>
                <w:rFonts w:ascii="Arial" w:hAnsi="Arial" w:cs="Arial"/>
                <w:color w:val="000000"/>
                <w:sz w:val="18"/>
                <w:szCs w:val="18"/>
              </w:rPr>
            </w:pPr>
          </w:p>
          <w:p w:rsidR="004B2686" w:rsidRPr="00C82A73" w:rsidRDefault="004B2686" w:rsidP="00CD7E01">
            <w:pPr>
              <w:autoSpaceDE w:val="0"/>
              <w:autoSpaceDN w:val="0"/>
              <w:adjustRightInd w:val="0"/>
              <w:spacing w:after="0" w:line="320" w:lineRule="atLeast"/>
              <w:ind w:left="60" w:right="60"/>
              <w:jc w:val="right"/>
              <w:rPr>
                <w:rFonts w:ascii="Arial" w:hAnsi="Arial" w:cs="Arial"/>
                <w:color w:val="000000"/>
                <w:sz w:val="18"/>
                <w:szCs w:val="18"/>
              </w:rPr>
            </w:pPr>
            <w:r w:rsidRPr="00C82A73">
              <w:rPr>
                <w:rFonts w:ascii="Arial" w:hAnsi="Arial" w:cs="Arial"/>
                <w:color w:val="000000"/>
                <w:sz w:val="18"/>
                <w:szCs w:val="18"/>
              </w:rPr>
              <w:t>,000</w:t>
            </w:r>
          </w:p>
        </w:tc>
      </w:tr>
      <w:tr w:rsidR="004B2686" w:rsidRPr="00C82A73" w:rsidTr="00E0355E">
        <w:trPr>
          <w:gridAfter w:val="1"/>
          <w:wAfter w:w="224" w:type="dxa"/>
          <w:cantSplit/>
          <w:trHeight w:val="2"/>
        </w:trPr>
        <w:tc>
          <w:tcPr>
            <w:tcW w:w="4171" w:type="dxa"/>
            <w:gridSpan w:val="13"/>
            <w:tcBorders>
              <w:top w:val="nil"/>
              <w:left w:val="nil"/>
              <w:bottom w:val="nil"/>
              <w:right w:val="nil"/>
            </w:tcBorders>
            <w:shd w:val="clear" w:color="auto" w:fill="FFFFFF"/>
          </w:tcPr>
          <w:p w:rsidR="004B2686" w:rsidRPr="00C82A73" w:rsidRDefault="004B2686" w:rsidP="00CD7E01">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lastRenderedPageBreak/>
              <w:t xml:space="preserve">a. </w:t>
            </w:r>
            <w:r w:rsidRPr="004B2686">
              <w:rPr>
                <w:rFonts w:ascii="Arial" w:hAnsi="Arial" w:cs="Arial"/>
                <w:color w:val="000000"/>
                <w:sz w:val="16"/>
                <w:szCs w:val="16"/>
              </w:rPr>
              <w:t>Dependent Variable: Motivasi Siswa</w:t>
            </w:r>
          </w:p>
        </w:tc>
      </w:tr>
      <w:tr w:rsidR="004B2686" w:rsidRPr="00C82A73" w:rsidTr="00E0355E">
        <w:trPr>
          <w:gridAfter w:val="1"/>
          <w:wAfter w:w="224" w:type="dxa"/>
          <w:cantSplit/>
          <w:trHeight w:val="2"/>
        </w:trPr>
        <w:tc>
          <w:tcPr>
            <w:tcW w:w="4171" w:type="dxa"/>
            <w:gridSpan w:val="13"/>
            <w:tcBorders>
              <w:top w:val="nil"/>
              <w:left w:val="nil"/>
              <w:bottom w:val="nil"/>
              <w:right w:val="nil"/>
            </w:tcBorders>
            <w:shd w:val="clear" w:color="auto" w:fill="FFFFFF"/>
          </w:tcPr>
          <w:p w:rsidR="00A05E5B" w:rsidRPr="007D088C" w:rsidRDefault="007D088C" w:rsidP="00A05E5B">
            <w:pPr>
              <w:autoSpaceDE w:val="0"/>
              <w:autoSpaceDN w:val="0"/>
              <w:adjustRightInd w:val="0"/>
              <w:spacing w:after="0" w:line="320" w:lineRule="atLeast"/>
              <w:ind w:right="60"/>
              <w:rPr>
                <w:rFonts w:ascii="Arial" w:hAnsi="Arial" w:cs="Arial"/>
                <w:b/>
                <w:color w:val="000000"/>
                <w:sz w:val="18"/>
                <w:szCs w:val="18"/>
              </w:rPr>
            </w:pPr>
            <w:r>
              <w:rPr>
                <w:rFonts w:ascii="Arial" w:hAnsi="Arial" w:cs="Arial"/>
                <w:color w:val="000000"/>
                <w:sz w:val="18"/>
                <w:szCs w:val="18"/>
              </w:rPr>
              <w:t xml:space="preserve">                                        </w:t>
            </w:r>
            <w:r w:rsidRPr="007D088C">
              <w:rPr>
                <w:rFonts w:ascii="Arial" w:hAnsi="Arial" w:cs="Arial"/>
                <w:b/>
                <w:color w:val="000000"/>
                <w:sz w:val="18"/>
                <w:szCs w:val="18"/>
              </w:rPr>
              <w:t>Tabel 3.4</w:t>
            </w:r>
          </w:p>
        </w:tc>
      </w:tr>
      <w:tr w:rsidR="00E0355E" w:rsidRPr="00C82A73" w:rsidTr="00E0355E">
        <w:trPr>
          <w:cantSplit/>
          <w:trHeight w:val="212"/>
        </w:trPr>
        <w:tc>
          <w:tcPr>
            <w:tcW w:w="1110" w:type="dxa"/>
            <w:gridSpan w:val="4"/>
            <w:tcBorders>
              <w:top w:val="single" w:sz="16" w:space="0" w:color="000000"/>
              <w:left w:val="single" w:sz="16" w:space="0" w:color="000000"/>
              <w:bottom w:val="single" w:sz="16" w:space="0" w:color="000000"/>
              <w:right w:val="nil"/>
            </w:tcBorders>
            <w:shd w:val="clear" w:color="auto" w:fill="FFFFFF"/>
          </w:tcPr>
          <w:p w:rsidR="004B2686" w:rsidRPr="00C82A73" w:rsidRDefault="004B2686" w:rsidP="00CD7E01">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Model</w:t>
            </w:r>
          </w:p>
        </w:tc>
        <w:tc>
          <w:tcPr>
            <w:tcW w:w="1017" w:type="dxa"/>
            <w:gridSpan w:val="3"/>
            <w:tcBorders>
              <w:top w:val="single" w:sz="16" w:space="0" w:color="000000"/>
              <w:left w:val="single" w:sz="16" w:space="0" w:color="000000"/>
              <w:bottom w:val="single" w:sz="16" w:space="0" w:color="000000"/>
            </w:tcBorders>
            <w:shd w:val="clear" w:color="auto" w:fill="FFFFFF"/>
          </w:tcPr>
          <w:p w:rsidR="004B2686" w:rsidRPr="00C82A73" w:rsidRDefault="004B2686" w:rsidP="004B2686">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Sum of Squares</w:t>
            </w:r>
          </w:p>
        </w:tc>
        <w:tc>
          <w:tcPr>
            <w:tcW w:w="425" w:type="dxa"/>
            <w:tcBorders>
              <w:top w:val="single" w:sz="16" w:space="0" w:color="000000"/>
              <w:bottom w:val="single" w:sz="16" w:space="0" w:color="000000"/>
            </w:tcBorders>
            <w:shd w:val="clear" w:color="auto" w:fill="FFFFFF"/>
          </w:tcPr>
          <w:p w:rsidR="004B2686" w:rsidRPr="00C82A73" w:rsidRDefault="004B2686" w:rsidP="00E0355E">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df</w:t>
            </w:r>
          </w:p>
        </w:tc>
        <w:tc>
          <w:tcPr>
            <w:tcW w:w="992" w:type="dxa"/>
            <w:gridSpan w:val="2"/>
            <w:tcBorders>
              <w:top w:val="single" w:sz="16" w:space="0" w:color="000000"/>
              <w:bottom w:val="single" w:sz="16" w:space="0" w:color="000000"/>
            </w:tcBorders>
            <w:shd w:val="clear" w:color="auto" w:fill="FFFFFF"/>
          </w:tcPr>
          <w:p w:rsidR="004B2686" w:rsidRPr="00C82A73" w:rsidRDefault="004B2686" w:rsidP="00E0355E">
            <w:pPr>
              <w:autoSpaceDE w:val="0"/>
              <w:autoSpaceDN w:val="0"/>
              <w:adjustRightInd w:val="0"/>
              <w:spacing w:after="0" w:line="320" w:lineRule="atLeast"/>
              <w:ind w:right="60"/>
              <w:rPr>
                <w:rFonts w:ascii="Arial" w:hAnsi="Arial" w:cs="Arial"/>
                <w:color w:val="000000"/>
                <w:sz w:val="18"/>
                <w:szCs w:val="18"/>
              </w:rPr>
            </w:pPr>
            <w:r w:rsidRPr="00C82A73">
              <w:rPr>
                <w:rFonts w:ascii="Arial" w:hAnsi="Arial" w:cs="Arial"/>
                <w:color w:val="000000"/>
                <w:sz w:val="18"/>
                <w:szCs w:val="18"/>
              </w:rPr>
              <w:t>Mean Square</w:t>
            </w:r>
          </w:p>
        </w:tc>
        <w:tc>
          <w:tcPr>
            <w:tcW w:w="425" w:type="dxa"/>
            <w:gridSpan w:val="2"/>
            <w:tcBorders>
              <w:top w:val="single" w:sz="16" w:space="0" w:color="000000"/>
              <w:bottom w:val="single" w:sz="16" w:space="0" w:color="000000"/>
            </w:tcBorders>
            <w:shd w:val="clear" w:color="auto" w:fill="FFFFFF"/>
          </w:tcPr>
          <w:p w:rsidR="004B2686" w:rsidRPr="00C82A73" w:rsidRDefault="004B2686" w:rsidP="00E0355E">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F</w:t>
            </w:r>
          </w:p>
        </w:tc>
        <w:tc>
          <w:tcPr>
            <w:tcW w:w="426" w:type="dxa"/>
            <w:gridSpan w:val="2"/>
            <w:tcBorders>
              <w:top w:val="single" w:sz="16" w:space="0" w:color="000000"/>
              <w:bottom w:val="single" w:sz="16" w:space="0" w:color="000000"/>
              <w:right w:val="single" w:sz="16" w:space="0" w:color="000000"/>
            </w:tcBorders>
            <w:shd w:val="clear" w:color="auto" w:fill="FFFFFF"/>
          </w:tcPr>
          <w:p w:rsidR="004B2686" w:rsidRPr="00C82A73" w:rsidRDefault="004B2686" w:rsidP="00CD7E01">
            <w:pPr>
              <w:autoSpaceDE w:val="0"/>
              <w:autoSpaceDN w:val="0"/>
              <w:adjustRightInd w:val="0"/>
              <w:spacing w:after="0" w:line="320" w:lineRule="atLeast"/>
              <w:ind w:left="60" w:right="60"/>
              <w:jc w:val="center"/>
              <w:rPr>
                <w:rFonts w:ascii="Arial" w:hAnsi="Arial" w:cs="Arial"/>
                <w:color w:val="000000"/>
                <w:sz w:val="18"/>
                <w:szCs w:val="18"/>
              </w:rPr>
            </w:pPr>
            <w:r w:rsidRPr="00C82A73">
              <w:rPr>
                <w:rFonts w:ascii="Arial" w:hAnsi="Arial" w:cs="Arial"/>
                <w:color w:val="000000"/>
                <w:sz w:val="18"/>
                <w:szCs w:val="18"/>
              </w:rPr>
              <w:t>Sig.</w:t>
            </w:r>
          </w:p>
        </w:tc>
      </w:tr>
      <w:tr w:rsidR="004B2686" w:rsidRPr="00C82A73" w:rsidTr="00E0355E">
        <w:trPr>
          <w:cantSplit/>
          <w:trHeight w:val="104"/>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4B2686" w:rsidRPr="00C82A73" w:rsidRDefault="004B2686" w:rsidP="00CD7E01">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1</w:t>
            </w:r>
          </w:p>
        </w:tc>
        <w:tc>
          <w:tcPr>
            <w:tcW w:w="1070" w:type="dxa"/>
            <w:gridSpan w:val="3"/>
            <w:tcBorders>
              <w:top w:val="single" w:sz="16" w:space="0" w:color="000000"/>
              <w:left w:val="nil"/>
              <w:bottom w:val="nil"/>
              <w:right w:val="single" w:sz="16" w:space="0" w:color="000000"/>
            </w:tcBorders>
            <w:shd w:val="clear" w:color="auto" w:fill="FFFFFF"/>
            <w:vAlign w:val="center"/>
          </w:tcPr>
          <w:p w:rsidR="004B2686" w:rsidRPr="00C82A73" w:rsidRDefault="004B2686" w:rsidP="00E0355E">
            <w:pPr>
              <w:autoSpaceDE w:val="0"/>
              <w:autoSpaceDN w:val="0"/>
              <w:adjustRightInd w:val="0"/>
              <w:spacing w:after="0" w:line="320" w:lineRule="atLeast"/>
              <w:ind w:right="60"/>
              <w:rPr>
                <w:rFonts w:ascii="Arial" w:hAnsi="Arial" w:cs="Arial"/>
                <w:color w:val="000000"/>
                <w:sz w:val="18"/>
                <w:szCs w:val="18"/>
              </w:rPr>
            </w:pPr>
            <w:r w:rsidRPr="00C82A73">
              <w:rPr>
                <w:rFonts w:ascii="Arial" w:hAnsi="Arial" w:cs="Arial"/>
                <w:color w:val="000000"/>
                <w:sz w:val="18"/>
                <w:szCs w:val="18"/>
              </w:rPr>
              <w:t>Regression</w:t>
            </w:r>
          </w:p>
        </w:tc>
        <w:tc>
          <w:tcPr>
            <w:tcW w:w="1017" w:type="dxa"/>
            <w:gridSpan w:val="3"/>
            <w:tcBorders>
              <w:top w:val="single" w:sz="16" w:space="0" w:color="000000"/>
              <w:left w:val="single" w:sz="16" w:space="0" w:color="000000"/>
              <w:bottom w:val="nil"/>
            </w:tcBorders>
            <w:shd w:val="clear" w:color="auto" w:fill="FFFFFF"/>
            <w:vAlign w:val="center"/>
          </w:tcPr>
          <w:p w:rsidR="004B2686" w:rsidRPr="00C82A73" w:rsidRDefault="004B2686" w:rsidP="00E0355E">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2204,008</w:t>
            </w:r>
          </w:p>
        </w:tc>
        <w:tc>
          <w:tcPr>
            <w:tcW w:w="425" w:type="dxa"/>
            <w:tcBorders>
              <w:top w:val="single" w:sz="16" w:space="0" w:color="000000"/>
              <w:bottom w:val="nil"/>
            </w:tcBorders>
            <w:shd w:val="clear" w:color="auto" w:fill="FFFFFF"/>
            <w:vAlign w:val="center"/>
          </w:tcPr>
          <w:p w:rsidR="004B2686" w:rsidRPr="00C82A73" w:rsidRDefault="004B2686" w:rsidP="00E0355E">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1</w:t>
            </w:r>
          </w:p>
        </w:tc>
        <w:tc>
          <w:tcPr>
            <w:tcW w:w="992" w:type="dxa"/>
            <w:gridSpan w:val="2"/>
            <w:tcBorders>
              <w:top w:val="single" w:sz="16" w:space="0" w:color="000000"/>
              <w:bottom w:val="nil"/>
            </w:tcBorders>
            <w:shd w:val="clear" w:color="auto" w:fill="FFFFFF"/>
            <w:vAlign w:val="center"/>
          </w:tcPr>
          <w:p w:rsidR="004B2686" w:rsidRPr="00C82A73" w:rsidRDefault="004B2686" w:rsidP="00E0355E">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2204,008</w:t>
            </w:r>
          </w:p>
        </w:tc>
        <w:tc>
          <w:tcPr>
            <w:tcW w:w="425" w:type="dxa"/>
            <w:gridSpan w:val="2"/>
            <w:tcBorders>
              <w:top w:val="single" w:sz="16" w:space="0" w:color="000000"/>
              <w:bottom w:val="nil"/>
            </w:tcBorders>
            <w:shd w:val="clear" w:color="auto" w:fill="FFFFFF"/>
            <w:vAlign w:val="center"/>
          </w:tcPr>
          <w:p w:rsidR="004B2686" w:rsidRPr="00C82A73" w:rsidRDefault="004B2686" w:rsidP="00E0355E">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29,260</w:t>
            </w:r>
          </w:p>
        </w:tc>
        <w:tc>
          <w:tcPr>
            <w:tcW w:w="426" w:type="dxa"/>
            <w:gridSpan w:val="2"/>
            <w:tcBorders>
              <w:top w:val="single" w:sz="16" w:space="0" w:color="000000"/>
              <w:bottom w:val="nil"/>
              <w:right w:val="single" w:sz="16" w:space="0" w:color="000000"/>
            </w:tcBorders>
            <w:shd w:val="clear" w:color="auto" w:fill="FFFFFF"/>
            <w:vAlign w:val="center"/>
          </w:tcPr>
          <w:p w:rsidR="004B2686" w:rsidRPr="00C82A73" w:rsidRDefault="004B2686" w:rsidP="00CD7E01">
            <w:pPr>
              <w:autoSpaceDE w:val="0"/>
              <w:autoSpaceDN w:val="0"/>
              <w:adjustRightInd w:val="0"/>
              <w:spacing w:after="0" w:line="320" w:lineRule="atLeast"/>
              <w:ind w:left="60" w:right="60"/>
              <w:jc w:val="right"/>
              <w:rPr>
                <w:rFonts w:ascii="Arial" w:hAnsi="Arial" w:cs="Arial"/>
                <w:color w:val="000000"/>
                <w:sz w:val="18"/>
                <w:szCs w:val="18"/>
              </w:rPr>
            </w:pPr>
            <w:r w:rsidRPr="00C82A73">
              <w:rPr>
                <w:rFonts w:ascii="Arial" w:hAnsi="Arial" w:cs="Arial"/>
                <w:color w:val="000000"/>
                <w:sz w:val="18"/>
                <w:szCs w:val="18"/>
              </w:rPr>
              <w:t>,000</w:t>
            </w:r>
            <w:r w:rsidRPr="00C82A73">
              <w:rPr>
                <w:rFonts w:ascii="Arial" w:hAnsi="Arial" w:cs="Arial"/>
                <w:color w:val="000000"/>
                <w:sz w:val="18"/>
                <w:szCs w:val="18"/>
                <w:vertAlign w:val="superscript"/>
              </w:rPr>
              <w:t>b</w:t>
            </w:r>
          </w:p>
        </w:tc>
      </w:tr>
      <w:tr w:rsidR="004B2686" w:rsidRPr="00C82A73" w:rsidTr="00E0355E">
        <w:trPr>
          <w:cantSplit/>
          <w:trHeight w:val="119"/>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4B2686" w:rsidRPr="00C82A73" w:rsidRDefault="004B2686" w:rsidP="00CD7E01">
            <w:pPr>
              <w:autoSpaceDE w:val="0"/>
              <w:autoSpaceDN w:val="0"/>
              <w:adjustRightInd w:val="0"/>
              <w:spacing w:after="0" w:line="240" w:lineRule="auto"/>
              <w:rPr>
                <w:rFonts w:ascii="Arial" w:hAnsi="Arial" w:cs="Arial"/>
                <w:color w:val="000000"/>
                <w:sz w:val="18"/>
                <w:szCs w:val="18"/>
              </w:rPr>
            </w:pPr>
          </w:p>
        </w:tc>
        <w:tc>
          <w:tcPr>
            <w:tcW w:w="1070" w:type="dxa"/>
            <w:gridSpan w:val="3"/>
            <w:tcBorders>
              <w:top w:val="nil"/>
              <w:left w:val="nil"/>
              <w:bottom w:val="nil"/>
              <w:right w:val="single" w:sz="16" w:space="0" w:color="000000"/>
            </w:tcBorders>
            <w:shd w:val="clear" w:color="auto" w:fill="FFFFFF"/>
            <w:vAlign w:val="center"/>
          </w:tcPr>
          <w:p w:rsidR="004B2686" w:rsidRPr="00C82A73" w:rsidRDefault="004B2686" w:rsidP="004B2686">
            <w:pPr>
              <w:autoSpaceDE w:val="0"/>
              <w:autoSpaceDN w:val="0"/>
              <w:adjustRightInd w:val="0"/>
              <w:spacing w:after="0" w:line="320" w:lineRule="atLeast"/>
              <w:ind w:right="60"/>
              <w:rPr>
                <w:rFonts w:ascii="Arial" w:hAnsi="Arial" w:cs="Arial"/>
                <w:color w:val="000000"/>
                <w:sz w:val="18"/>
                <w:szCs w:val="18"/>
              </w:rPr>
            </w:pPr>
            <w:r w:rsidRPr="00C82A73">
              <w:rPr>
                <w:rFonts w:ascii="Arial" w:hAnsi="Arial" w:cs="Arial"/>
                <w:color w:val="000000"/>
                <w:sz w:val="18"/>
                <w:szCs w:val="18"/>
              </w:rPr>
              <w:t>Residual</w:t>
            </w:r>
          </w:p>
        </w:tc>
        <w:tc>
          <w:tcPr>
            <w:tcW w:w="1017" w:type="dxa"/>
            <w:gridSpan w:val="3"/>
            <w:tcBorders>
              <w:top w:val="nil"/>
              <w:left w:val="single" w:sz="16" w:space="0" w:color="000000"/>
              <w:bottom w:val="nil"/>
            </w:tcBorders>
            <w:shd w:val="clear" w:color="auto" w:fill="FFFFFF"/>
            <w:vAlign w:val="center"/>
          </w:tcPr>
          <w:p w:rsidR="004B2686" w:rsidRPr="00C82A73" w:rsidRDefault="004B2686" w:rsidP="00E0355E">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6854,572</w:t>
            </w:r>
          </w:p>
        </w:tc>
        <w:tc>
          <w:tcPr>
            <w:tcW w:w="425" w:type="dxa"/>
            <w:tcBorders>
              <w:top w:val="nil"/>
              <w:bottom w:val="nil"/>
            </w:tcBorders>
            <w:shd w:val="clear" w:color="auto" w:fill="FFFFFF"/>
            <w:vAlign w:val="center"/>
          </w:tcPr>
          <w:p w:rsidR="004B2686" w:rsidRPr="00C82A73" w:rsidRDefault="004B2686" w:rsidP="00E0355E">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91</w:t>
            </w:r>
          </w:p>
        </w:tc>
        <w:tc>
          <w:tcPr>
            <w:tcW w:w="992" w:type="dxa"/>
            <w:gridSpan w:val="2"/>
            <w:tcBorders>
              <w:top w:val="nil"/>
              <w:bottom w:val="nil"/>
            </w:tcBorders>
            <w:shd w:val="clear" w:color="auto" w:fill="FFFFFF"/>
            <w:vAlign w:val="center"/>
          </w:tcPr>
          <w:p w:rsidR="004B2686" w:rsidRPr="00C82A73" w:rsidRDefault="004B2686" w:rsidP="00E0355E">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75,325</w:t>
            </w:r>
          </w:p>
        </w:tc>
        <w:tc>
          <w:tcPr>
            <w:tcW w:w="425" w:type="dxa"/>
            <w:gridSpan w:val="2"/>
            <w:tcBorders>
              <w:top w:val="nil"/>
              <w:bottom w:val="nil"/>
            </w:tcBorders>
            <w:shd w:val="clear" w:color="auto" w:fill="FFFFFF"/>
          </w:tcPr>
          <w:p w:rsidR="004B2686" w:rsidRPr="00C82A73" w:rsidRDefault="004B2686" w:rsidP="00CD7E01">
            <w:pPr>
              <w:autoSpaceDE w:val="0"/>
              <w:autoSpaceDN w:val="0"/>
              <w:adjustRightInd w:val="0"/>
              <w:spacing w:after="0" w:line="240" w:lineRule="auto"/>
              <w:rPr>
                <w:rFonts w:ascii="Times New Roman" w:hAnsi="Times New Roman" w:cs="Times New Roman"/>
                <w:sz w:val="24"/>
                <w:szCs w:val="24"/>
              </w:rPr>
            </w:pPr>
          </w:p>
        </w:tc>
        <w:tc>
          <w:tcPr>
            <w:tcW w:w="426" w:type="dxa"/>
            <w:gridSpan w:val="2"/>
            <w:tcBorders>
              <w:top w:val="nil"/>
              <w:bottom w:val="nil"/>
              <w:right w:val="single" w:sz="16" w:space="0" w:color="000000"/>
            </w:tcBorders>
            <w:shd w:val="clear" w:color="auto" w:fill="FFFFFF"/>
          </w:tcPr>
          <w:p w:rsidR="004B2686" w:rsidRPr="00C82A73" w:rsidRDefault="004B2686" w:rsidP="00CD7E01">
            <w:pPr>
              <w:autoSpaceDE w:val="0"/>
              <w:autoSpaceDN w:val="0"/>
              <w:adjustRightInd w:val="0"/>
              <w:spacing w:after="0" w:line="240" w:lineRule="auto"/>
              <w:rPr>
                <w:rFonts w:ascii="Times New Roman" w:hAnsi="Times New Roman" w:cs="Times New Roman"/>
                <w:sz w:val="24"/>
                <w:szCs w:val="24"/>
              </w:rPr>
            </w:pPr>
          </w:p>
        </w:tc>
      </w:tr>
      <w:tr w:rsidR="004B2686" w:rsidRPr="00C82A73" w:rsidTr="00E0355E">
        <w:trPr>
          <w:cantSplit/>
          <w:trHeight w:val="119"/>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4B2686" w:rsidRPr="00C82A73" w:rsidRDefault="004B2686" w:rsidP="00CD7E01">
            <w:pPr>
              <w:autoSpaceDE w:val="0"/>
              <w:autoSpaceDN w:val="0"/>
              <w:adjustRightInd w:val="0"/>
              <w:spacing w:after="0" w:line="240" w:lineRule="auto"/>
              <w:rPr>
                <w:rFonts w:ascii="Times New Roman" w:hAnsi="Times New Roman" w:cs="Times New Roman"/>
                <w:sz w:val="24"/>
                <w:szCs w:val="24"/>
              </w:rPr>
            </w:pPr>
          </w:p>
        </w:tc>
        <w:tc>
          <w:tcPr>
            <w:tcW w:w="1070" w:type="dxa"/>
            <w:gridSpan w:val="3"/>
            <w:tcBorders>
              <w:top w:val="nil"/>
              <w:left w:val="nil"/>
              <w:bottom w:val="single" w:sz="16" w:space="0" w:color="000000"/>
              <w:right w:val="single" w:sz="16" w:space="0" w:color="000000"/>
            </w:tcBorders>
            <w:shd w:val="clear" w:color="auto" w:fill="FFFFFF"/>
            <w:vAlign w:val="center"/>
          </w:tcPr>
          <w:p w:rsidR="004B2686" w:rsidRPr="00C82A73" w:rsidRDefault="004B2686" w:rsidP="00CD7E01">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Total</w:t>
            </w:r>
          </w:p>
        </w:tc>
        <w:tc>
          <w:tcPr>
            <w:tcW w:w="1017" w:type="dxa"/>
            <w:gridSpan w:val="3"/>
            <w:tcBorders>
              <w:top w:val="nil"/>
              <w:left w:val="single" w:sz="16" w:space="0" w:color="000000"/>
              <w:bottom w:val="single" w:sz="16" w:space="0" w:color="000000"/>
            </w:tcBorders>
            <w:shd w:val="clear" w:color="auto" w:fill="FFFFFF"/>
            <w:vAlign w:val="center"/>
          </w:tcPr>
          <w:p w:rsidR="004B2686" w:rsidRPr="00C82A73" w:rsidRDefault="004B2686" w:rsidP="00E0355E">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9058,581</w:t>
            </w:r>
          </w:p>
        </w:tc>
        <w:tc>
          <w:tcPr>
            <w:tcW w:w="425" w:type="dxa"/>
            <w:tcBorders>
              <w:top w:val="nil"/>
              <w:bottom w:val="single" w:sz="16" w:space="0" w:color="000000"/>
            </w:tcBorders>
            <w:shd w:val="clear" w:color="auto" w:fill="FFFFFF"/>
            <w:vAlign w:val="center"/>
          </w:tcPr>
          <w:p w:rsidR="004B2686" w:rsidRPr="00C82A73" w:rsidRDefault="004B2686" w:rsidP="00E0355E">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92</w:t>
            </w:r>
          </w:p>
        </w:tc>
        <w:tc>
          <w:tcPr>
            <w:tcW w:w="992" w:type="dxa"/>
            <w:gridSpan w:val="2"/>
            <w:tcBorders>
              <w:top w:val="nil"/>
              <w:bottom w:val="single" w:sz="16" w:space="0" w:color="000000"/>
            </w:tcBorders>
            <w:shd w:val="clear" w:color="auto" w:fill="FFFFFF"/>
          </w:tcPr>
          <w:p w:rsidR="004B2686" w:rsidRPr="00C82A73" w:rsidRDefault="004B2686" w:rsidP="00CD7E01">
            <w:pPr>
              <w:autoSpaceDE w:val="0"/>
              <w:autoSpaceDN w:val="0"/>
              <w:adjustRightInd w:val="0"/>
              <w:spacing w:after="0" w:line="240" w:lineRule="auto"/>
              <w:rPr>
                <w:rFonts w:ascii="Times New Roman" w:hAnsi="Times New Roman" w:cs="Times New Roman"/>
                <w:sz w:val="24"/>
                <w:szCs w:val="24"/>
              </w:rPr>
            </w:pPr>
          </w:p>
        </w:tc>
        <w:tc>
          <w:tcPr>
            <w:tcW w:w="425" w:type="dxa"/>
            <w:gridSpan w:val="2"/>
            <w:tcBorders>
              <w:top w:val="nil"/>
              <w:bottom w:val="single" w:sz="16" w:space="0" w:color="000000"/>
            </w:tcBorders>
            <w:shd w:val="clear" w:color="auto" w:fill="FFFFFF"/>
          </w:tcPr>
          <w:p w:rsidR="004B2686" w:rsidRPr="00C82A73" w:rsidRDefault="004B2686" w:rsidP="00CD7E01">
            <w:pPr>
              <w:autoSpaceDE w:val="0"/>
              <w:autoSpaceDN w:val="0"/>
              <w:adjustRightInd w:val="0"/>
              <w:spacing w:after="0" w:line="240" w:lineRule="auto"/>
              <w:rPr>
                <w:rFonts w:ascii="Times New Roman" w:hAnsi="Times New Roman" w:cs="Times New Roman"/>
                <w:sz w:val="24"/>
                <w:szCs w:val="24"/>
              </w:rPr>
            </w:pPr>
          </w:p>
        </w:tc>
        <w:tc>
          <w:tcPr>
            <w:tcW w:w="426" w:type="dxa"/>
            <w:gridSpan w:val="2"/>
            <w:tcBorders>
              <w:top w:val="nil"/>
              <w:bottom w:val="single" w:sz="16" w:space="0" w:color="000000"/>
              <w:right w:val="single" w:sz="16" w:space="0" w:color="000000"/>
            </w:tcBorders>
            <w:shd w:val="clear" w:color="auto" w:fill="FFFFFF"/>
          </w:tcPr>
          <w:p w:rsidR="004B2686" w:rsidRPr="00C82A73" w:rsidRDefault="004B2686" w:rsidP="00CD7E01">
            <w:pPr>
              <w:autoSpaceDE w:val="0"/>
              <w:autoSpaceDN w:val="0"/>
              <w:adjustRightInd w:val="0"/>
              <w:spacing w:after="0" w:line="240" w:lineRule="auto"/>
              <w:rPr>
                <w:rFonts w:ascii="Times New Roman" w:hAnsi="Times New Roman" w:cs="Times New Roman"/>
                <w:sz w:val="24"/>
                <w:szCs w:val="24"/>
              </w:rPr>
            </w:pPr>
          </w:p>
        </w:tc>
      </w:tr>
      <w:tr w:rsidR="004B2686" w:rsidRPr="00C82A73" w:rsidTr="00E0355E">
        <w:trPr>
          <w:cantSplit/>
          <w:trHeight w:val="104"/>
        </w:trPr>
        <w:tc>
          <w:tcPr>
            <w:tcW w:w="4395" w:type="dxa"/>
            <w:gridSpan w:val="14"/>
            <w:tcBorders>
              <w:top w:val="nil"/>
              <w:left w:val="nil"/>
              <w:bottom w:val="nil"/>
              <w:right w:val="nil"/>
            </w:tcBorders>
            <w:shd w:val="clear" w:color="auto" w:fill="FFFFFF"/>
          </w:tcPr>
          <w:p w:rsidR="004B2686" w:rsidRPr="00C82A73" w:rsidRDefault="004B2686" w:rsidP="00CD7E01">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a. Dependent Variable: Motivasi Siswa</w:t>
            </w:r>
          </w:p>
        </w:tc>
      </w:tr>
      <w:tr w:rsidR="004B2686" w:rsidRPr="00C82A73" w:rsidTr="00E0355E">
        <w:trPr>
          <w:cantSplit/>
          <w:trHeight w:val="104"/>
        </w:trPr>
        <w:tc>
          <w:tcPr>
            <w:tcW w:w="4395" w:type="dxa"/>
            <w:gridSpan w:val="14"/>
            <w:tcBorders>
              <w:top w:val="nil"/>
              <w:left w:val="nil"/>
              <w:bottom w:val="nil"/>
              <w:right w:val="nil"/>
            </w:tcBorders>
            <w:shd w:val="clear" w:color="auto" w:fill="FFFFFF"/>
          </w:tcPr>
          <w:p w:rsidR="004B2686" w:rsidRPr="00C82A73" w:rsidRDefault="004B2686" w:rsidP="00CD7E01">
            <w:pPr>
              <w:autoSpaceDE w:val="0"/>
              <w:autoSpaceDN w:val="0"/>
              <w:adjustRightInd w:val="0"/>
              <w:spacing w:after="0" w:line="320" w:lineRule="atLeast"/>
              <w:ind w:left="60" w:right="60"/>
              <w:rPr>
                <w:rFonts w:ascii="Arial" w:hAnsi="Arial" w:cs="Arial"/>
                <w:color w:val="000000"/>
                <w:sz w:val="18"/>
                <w:szCs w:val="18"/>
              </w:rPr>
            </w:pPr>
            <w:r w:rsidRPr="00C82A73">
              <w:rPr>
                <w:rFonts w:ascii="Arial" w:hAnsi="Arial" w:cs="Arial"/>
                <w:color w:val="000000"/>
                <w:sz w:val="18"/>
                <w:szCs w:val="18"/>
              </w:rPr>
              <w:t>b. Predictors: (Constant), Kompetensi Pedagogik</w:t>
            </w:r>
          </w:p>
        </w:tc>
      </w:tr>
    </w:tbl>
    <w:p w:rsidR="00E0355E" w:rsidRDefault="00E0355E" w:rsidP="00AC737A">
      <w:pPr>
        <w:spacing w:after="0" w:line="360" w:lineRule="auto"/>
        <w:jc w:val="both"/>
        <w:rPr>
          <w:rFonts w:ascii="Times New Roman" w:hAnsi="Times New Roman" w:cs="Times New Roman"/>
          <w:sz w:val="24"/>
          <w:szCs w:val="24"/>
        </w:rPr>
      </w:pPr>
    </w:p>
    <w:p w:rsidR="00E0355E" w:rsidRDefault="00E0355E" w:rsidP="0062430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deskripsi hasil analisis</w:t>
      </w:r>
      <w:r w:rsidR="00CB0B84">
        <w:rPr>
          <w:rFonts w:ascii="Times New Roman" w:hAnsi="Times New Roman" w:cs="Times New Roman"/>
          <w:sz w:val="24"/>
          <w:szCs w:val="24"/>
        </w:rPr>
        <w:t xml:space="preserve"> di atas</w:t>
      </w:r>
      <w:r>
        <w:rPr>
          <w:rFonts w:ascii="Times New Roman" w:hAnsi="Times New Roman" w:cs="Times New Roman"/>
          <w:sz w:val="24"/>
          <w:szCs w:val="24"/>
        </w:rPr>
        <w:t xml:space="preserve">, </w:t>
      </w:r>
      <w:r w:rsidR="00DF768E">
        <w:rPr>
          <w:rFonts w:ascii="Times New Roman" w:hAnsi="Times New Roman" w:cs="Times New Roman"/>
          <w:sz w:val="24"/>
          <w:szCs w:val="24"/>
        </w:rPr>
        <w:t xml:space="preserve">baik analisis korelasi maupun regresi </w:t>
      </w:r>
      <w:r>
        <w:rPr>
          <w:rFonts w:ascii="Times New Roman" w:hAnsi="Times New Roman" w:cs="Times New Roman"/>
          <w:sz w:val="24"/>
          <w:szCs w:val="24"/>
        </w:rPr>
        <w:t>dapat kita maknai bahwa tingkat hubungan antara kompetensi pedagogik dan motivasi belajar siswa masih dalam kategori sedang dan kont</w:t>
      </w:r>
      <w:r w:rsidR="00603418">
        <w:rPr>
          <w:rFonts w:ascii="Times New Roman" w:hAnsi="Times New Roman" w:cs="Times New Roman"/>
          <w:sz w:val="24"/>
          <w:szCs w:val="24"/>
        </w:rPr>
        <w:t>ribusi sebagai bentuk pengaruh variabel kompetensi pedagogik terhadap motivasi siswa juga masih dalam kategori cukup.</w:t>
      </w:r>
      <w:r w:rsidR="00DF768E">
        <w:rPr>
          <w:rFonts w:ascii="Times New Roman" w:hAnsi="Times New Roman" w:cs="Times New Roman"/>
          <w:sz w:val="24"/>
          <w:szCs w:val="24"/>
        </w:rPr>
        <w:t xml:space="preserve"> Ini artinya bahwa kompetensi pedagogik guru dan motivasi belajar siswa pada pembelajaran IPS belum menunjukan kualitas pembelajaran yang ideal.</w:t>
      </w:r>
    </w:p>
    <w:p w:rsidR="00624308" w:rsidRDefault="00DF768E" w:rsidP="00DF768E">
      <w:pPr>
        <w:pStyle w:val="ListParagraph"/>
        <w:spacing w:after="0" w:line="360" w:lineRule="auto"/>
        <w:ind w:left="0" w:firstLine="567"/>
        <w:jc w:val="both"/>
        <w:rPr>
          <w:rFonts w:ascii="Times New Roman" w:hAnsi="Times New Roman" w:cs="Times New Roman"/>
          <w:sz w:val="24"/>
          <w:szCs w:val="24"/>
        </w:rPr>
      </w:pPr>
      <w:r w:rsidRPr="00C06AEA">
        <w:rPr>
          <w:rFonts w:ascii="Times New Roman" w:hAnsi="Times New Roman" w:cs="Times New Roman"/>
          <w:color w:val="000000" w:themeColor="text1"/>
          <w:sz w:val="24"/>
          <w:szCs w:val="24"/>
        </w:rPr>
        <w:t xml:space="preserve">Dalam proses pembelajaran terjadi interaksi antara guru dan siswa yang menuntut peran yang aktif dari keduanya, agar dalam proses pembelajaran dapat terwujudnya tujuan pembelajaran yang telah dirumuskan dalam perencanaan pembelajaran (Sanjaya, 2011:62). Menurut Rusman (2012:3-4) Efektivitas proses pembelajaran adalah proses pembelajaran yang dilakukan secara interaktif, inspiratif, menyenangkan, menantang, memotivasi peserta didik untuk berpartisipasi aktif, </w:t>
      </w:r>
      <w:r w:rsidRPr="00C06AEA">
        <w:rPr>
          <w:rFonts w:ascii="Times New Roman" w:hAnsi="Times New Roman" w:cs="Times New Roman"/>
          <w:color w:val="000000" w:themeColor="text1"/>
          <w:sz w:val="24"/>
          <w:szCs w:val="24"/>
        </w:rPr>
        <w:lastRenderedPageBreak/>
        <w:t xml:space="preserve">memberikan ruang yang cukup bagi prakarsa, kreativitas dan kemandirian sesuai dengan bakat, minat, perkembangan fisik dan psikologis dari peserta didik serta penggunaan metode dan waktu yang efisien. </w:t>
      </w:r>
    </w:p>
    <w:p w:rsidR="00624308" w:rsidRDefault="00DF768E" w:rsidP="00DF768E">
      <w:pPr>
        <w:pStyle w:val="ListParagraph"/>
        <w:spacing w:after="0" w:line="360" w:lineRule="auto"/>
        <w:ind w:left="0" w:firstLine="567"/>
        <w:jc w:val="both"/>
        <w:rPr>
          <w:rFonts w:ascii="Times New Roman" w:hAnsi="Times New Roman" w:cs="Times New Roman"/>
          <w:sz w:val="24"/>
          <w:szCs w:val="24"/>
        </w:rPr>
      </w:pPr>
      <w:r w:rsidRPr="005A5210">
        <w:rPr>
          <w:rFonts w:ascii="Times New Roman" w:hAnsi="Times New Roman" w:cs="Times New Roman"/>
          <w:bCs/>
          <w:sz w:val="24"/>
          <w:szCs w:val="24"/>
        </w:rPr>
        <w:t>Somantri (2001) dikutip Saprya (2014) Pendidikan IPS adalah penyederhanaan atau adaptasi dari disiplin ilmu-ilmu sosial dan humaniora, serta kegiatan dasar manusia yang diorgasnisasikan dan disajikan secara ilmiah dan pedagogis</w:t>
      </w:r>
      <w:r w:rsidR="00624308">
        <w:rPr>
          <w:rFonts w:ascii="Times New Roman" w:hAnsi="Times New Roman" w:cs="Times New Roman"/>
          <w:bCs/>
          <w:sz w:val="24"/>
          <w:szCs w:val="24"/>
        </w:rPr>
        <w:t xml:space="preserve"> atau </w:t>
      </w:r>
      <w:r w:rsidRPr="005A5210">
        <w:rPr>
          <w:rFonts w:ascii="Times New Roman" w:hAnsi="Times New Roman" w:cs="Times New Roman"/>
          <w:bCs/>
          <w:sz w:val="24"/>
          <w:szCs w:val="24"/>
        </w:rPr>
        <w:t>psikologis untuk tujuan pendidikan (Sekolah dasar dan menengah).</w:t>
      </w:r>
      <w:r>
        <w:rPr>
          <w:rFonts w:ascii="Times New Roman" w:hAnsi="Times New Roman" w:cs="Times New Roman"/>
          <w:bCs/>
          <w:sz w:val="24"/>
          <w:szCs w:val="24"/>
        </w:rPr>
        <w:t xml:space="preserve"> </w:t>
      </w:r>
      <w:r w:rsidRPr="005A5210">
        <w:rPr>
          <w:rFonts w:ascii="Times New Roman" w:hAnsi="Times New Roman" w:cs="Times New Roman"/>
          <w:sz w:val="24"/>
          <w:szCs w:val="24"/>
        </w:rPr>
        <w:t>IPS terbentuk dari disiplin-disiplin ilmu sosial.</w:t>
      </w:r>
      <w:r>
        <w:rPr>
          <w:rFonts w:ascii="Times New Roman" w:hAnsi="Times New Roman" w:cs="Times New Roman"/>
          <w:sz w:val="24"/>
          <w:szCs w:val="24"/>
        </w:rPr>
        <w:t xml:space="preserve"> </w:t>
      </w:r>
      <w:r w:rsidRPr="005A5210">
        <w:rPr>
          <w:rFonts w:ascii="Times New Roman" w:hAnsi="Times New Roman" w:cs="Times New Roman"/>
          <w:sz w:val="24"/>
          <w:szCs w:val="24"/>
        </w:rPr>
        <w:t>IPS mengkaji dan membahas tentang manusia dan aktivitasnya pada lingkungan hidup (dalam konteks sosiologi, sejarah, antropologi, ekonomi, politik, dan psikologi sosial serta ilmu-ilmu sosial lainnya)</w:t>
      </w:r>
      <w:r>
        <w:rPr>
          <w:rFonts w:ascii="Times New Roman" w:hAnsi="Times New Roman" w:cs="Times New Roman"/>
          <w:sz w:val="24"/>
          <w:szCs w:val="24"/>
        </w:rPr>
        <w:t xml:space="preserve">. </w:t>
      </w:r>
      <w:r w:rsidRPr="005A5210">
        <w:rPr>
          <w:rFonts w:ascii="Times New Roman" w:hAnsi="Times New Roman" w:cs="Times New Roman"/>
          <w:sz w:val="24"/>
          <w:szCs w:val="24"/>
        </w:rPr>
        <w:t>IPS (</w:t>
      </w:r>
      <w:r w:rsidRPr="005A5210">
        <w:rPr>
          <w:rFonts w:ascii="Times New Roman" w:hAnsi="Times New Roman" w:cs="Times New Roman"/>
          <w:i/>
          <w:iCs/>
          <w:sz w:val="24"/>
          <w:szCs w:val="24"/>
        </w:rPr>
        <w:t>Social Studies</w:t>
      </w:r>
      <w:r w:rsidRPr="005A5210">
        <w:rPr>
          <w:rFonts w:ascii="Times New Roman" w:hAnsi="Times New Roman" w:cs="Times New Roman"/>
          <w:sz w:val="24"/>
          <w:szCs w:val="24"/>
        </w:rPr>
        <w:t>) pada bidang pendidikan dasar dan menengah pertama bersifat integratif (terpadu).</w:t>
      </w:r>
      <w:r>
        <w:rPr>
          <w:rFonts w:ascii="Times New Roman" w:hAnsi="Times New Roman" w:cs="Times New Roman"/>
          <w:sz w:val="24"/>
          <w:szCs w:val="24"/>
        </w:rPr>
        <w:t xml:space="preserve">  </w:t>
      </w:r>
    </w:p>
    <w:p w:rsidR="00815F73" w:rsidRDefault="00DF768E" w:rsidP="00815F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Pembelajaran IPS amat penting dampaknya terhadap siswa yang mempelajarinya tidak bisa dianggap sebelah mata, karena menurut Susanto (2014) karakte</w:t>
      </w:r>
      <w:r w:rsidR="00D0048C">
        <w:rPr>
          <w:rFonts w:ascii="Times New Roman" w:hAnsi="Times New Roman" w:cs="Times New Roman"/>
          <w:sz w:val="24"/>
          <w:szCs w:val="24"/>
        </w:rPr>
        <w:t>ristik IPS dipandang dari aspek</w:t>
      </w:r>
      <w:r w:rsidR="00815F73">
        <w:rPr>
          <w:rFonts w:ascii="Times New Roman" w:hAnsi="Times New Roman" w:cs="Times New Roman"/>
          <w:sz w:val="24"/>
          <w:szCs w:val="24"/>
        </w:rPr>
        <w:t xml:space="preserve">; 1) </w:t>
      </w:r>
      <w:r w:rsidR="00D0048C">
        <w:rPr>
          <w:rFonts w:ascii="Times New Roman" w:hAnsi="Times New Roman" w:cs="Times New Roman"/>
          <w:sz w:val="24"/>
          <w:szCs w:val="24"/>
        </w:rPr>
        <w:t>t</w:t>
      </w:r>
      <w:r w:rsidR="00815F73">
        <w:rPr>
          <w:rFonts w:ascii="Times New Roman" w:hAnsi="Times New Roman" w:cs="Times New Roman"/>
          <w:sz w:val="24"/>
          <w:szCs w:val="24"/>
        </w:rPr>
        <w:t xml:space="preserve">ujuan, adalah membentuk dan mengembangkan pribadi seseorang untuk menjadi warga negara yang baik. Dalam pembelajaran IPS bertujuan mengembangkan kemampuan peserta didik dalam menguasai disiplin ilmu-ilmu sosial untuk mencapai pendidikan yang lebih tinggi, 2) </w:t>
      </w:r>
      <w:r w:rsidR="00D0048C">
        <w:rPr>
          <w:rFonts w:ascii="Times New Roman" w:hAnsi="Times New Roman" w:cs="Times New Roman"/>
          <w:sz w:val="24"/>
          <w:szCs w:val="24"/>
        </w:rPr>
        <w:t>r</w:t>
      </w:r>
      <w:r w:rsidR="00815F73">
        <w:rPr>
          <w:rFonts w:ascii="Times New Roman" w:hAnsi="Times New Roman" w:cs="Times New Roman"/>
          <w:sz w:val="24"/>
          <w:szCs w:val="24"/>
        </w:rPr>
        <w:t xml:space="preserve">uang lingkup materi, a) menggunakan pendekatan </w:t>
      </w:r>
      <w:r w:rsidR="00815F73">
        <w:rPr>
          <w:rFonts w:ascii="Times New Roman" w:hAnsi="Times New Roman" w:cs="Times New Roman"/>
          <w:sz w:val="24"/>
          <w:szCs w:val="24"/>
        </w:rPr>
        <w:lastRenderedPageBreak/>
        <w:t xml:space="preserve">lingkungan yang luas, b) menggunakan pendekatan terpadu antar mata pelajaran yang sejenis, c) berisi materi, konsep, nilai-nilai sosial, kemandirian dan kerja sama, d) mampu memotivasi siswa untuk aktif, kreatif, dan inovatif sesuai dengan perkembangan anak, e) mampu meningkatkan keterampilan dan memperluas cakrawala budaya siswa. 3) karakterisitik dipandang dari aspek pendekatan pembelajaran, pembelajaran IPS lebih cenderung pada pendekatan multidispliner dan intgeratif, serta metode pembelajaran lebih bersifat kontekstual. </w:t>
      </w:r>
    </w:p>
    <w:p w:rsidR="00DF768E" w:rsidRDefault="00DF768E" w:rsidP="00815F73">
      <w:pPr>
        <w:widowControl w:val="0"/>
        <w:autoSpaceDE w:val="0"/>
        <w:autoSpaceDN w:val="0"/>
        <w:adjustRightInd w:val="0"/>
        <w:spacing w:after="0" w:line="360" w:lineRule="auto"/>
        <w:ind w:right="76" w:firstLine="567"/>
        <w:jc w:val="both"/>
        <w:rPr>
          <w:rFonts w:ascii="Times New Roman" w:hAnsi="Times New Roman" w:cs="Times New Roman"/>
          <w:sz w:val="24"/>
          <w:szCs w:val="24"/>
        </w:rPr>
      </w:pP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nu</w:t>
      </w:r>
      <w:r>
        <w:rPr>
          <w:rFonts w:ascii="Times New Roman" w:hAnsi="Times New Roman"/>
          <w:spacing w:val="-1"/>
          <w:sz w:val="24"/>
          <w:szCs w:val="24"/>
        </w:rPr>
        <w:t>r</w:t>
      </w:r>
      <w:r>
        <w:rPr>
          <w:rFonts w:ascii="Times New Roman" w:hAnsi="Times New Roman"/>
          <w:sz w:val="24"/>
          <w:szCs w:val="24"/>
        </w:rPr>
        <w:t xml:space="preserve">ut  </w:t>
      </w:r>
      <w:r>
        <w:rPr>
          <w:rFonts w:ascii="Times New Roman" w:hAnsi="Times New Roman"/>
          <w:spacing w:val="1"/>
          <w:sz w:val="24"/>
          <w:szCs w:val="24"/>
        </w:rPr>
        <w:t xml:space="preserve"> S</w:t>
      </w:r>
      <w:r>
        <w:rPr>
          <w:rFonts w:ascii="Times New Roman" w:hAnsi="Times New Roman"/>
          <w:sz w:val="24"/>
          <w:szCs w:val="24"/>
        </w:rPr>
        <w:t>um</w:t>
      </w:r>
      <w:r>
        <w:rPr>
          <w:rFonts w:ascii="Times New Roman" w:hAnsi="Times New Roman"/>
          <w:spacing w:val="-1"/>
          <w:sz w:val="24"/>
          <w:szCs w:val="24"/>
        </w:rPr>
        <w:t>aa</w:t>
      </w:r>
      <w:r>
        <w:rPr>
          <w:rFonts w:ascii="Times New Roman" w:hAnsi="Times New Roman"/>
          <w:sz w:val="24"/>
          <w:szCs w:val="24"/>
        </w:rPr>
        <w:t>tm</w:t>
      </w:r>
      <w:r>
        <w:rPr>
          <w:rFonts w:ascii="Times New Roman" w:hAnsi="Times New Roman"/>
          <w:spacing w:val="-1"/>
          <w:sz w:val="24"/>
          <w:szCs w:val="24"/>
        </w:rPr>
        <w:t>a</w:t>
      </w:r>
      <w:r>
        <w:rPr>
          <w:rFonts w:ascii="Times New Roman" w:hAnsi="Times New Roman"/>
          <w:sz w:val="24"/>
          <w:szCs w:val="24"/>
        </w:rPr>
        <w:t xml:space="preserve">dja  </w:t>
      </w:r>
      <w:r>
        <w:rPr>
          <w:rFonts w:ascii="Times New Roman" w:hAnsi="Times New Roman"/>
          <w:spacing w:val="2"/>
          <w:sz w:val="24"/>
          <w:szCs w:val="24"/>
        </w:rPr>
        <w:t xml:space="preserve"> </w:t>
      </w:r>
      <w:r>
        <w:rPr>
          <w:rFonts w:ascii="Times New Roman" w:hAnsi="Times New Roman"/>
          <w:sz w:val="24"/>
          <w:szCs w:val="24"/>
        </w:rPr>
        <w:t>(2001)   p</w:t>
      </w:r>
      <w:r>
        <w:rPr>
          <w:rFonts w:ascii="Times New Roman" w:hAnsi="Times New Roman"/>
          <w:spacing w:val="-1"/>
          <w:sz w:val="24"/>
          <w:szCs w:val="24"/>
        </w:rPr>
        <w:t>a</w:t>
      </w:r>
      <w:r>
        <w:rPr>
          <w:rFonts w:ascii="Times New Roman" w:hAnsi="Times New Roman"/>
          <w:sz w:val="24"/>
          <w:szCs w:val="24"/>
        </w:rPr>
        <w:t>da   d</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ar</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ndidik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
          <w:sz w:val="24"/>
          <w:szCs w:val="24"/>
        </w:rPr>
        <w:t xml:space="preserve"> </w:t>
      </w:r>
      <w:r>
        <w:rPr>
          <w:rFonts w:ascii="Times New Roman" w:hAnsi="Times New Roman"/>
          <w:spacing w:val="-6"/>
          <w:sz w:val="24"/>
          <w:szCs w:val="24"/>
        </w:rPr>
        <w:t>I</w:t>
      </w:r>
      <w:r>
        <w:rPr>
          <w:rFonts w:ascii="Times New Roman" w:hAnsi="Times New Roman"/>
          <w:spacing w:val="1"/>
          <w:sz w:val="24"/>
          <w:szCs w:val="24"/>
        </w:rPr>
        <w:t>P</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5"/>
          <w:sz w:val="24"/>
          <w:szCs w:val="24"/>
        </w:rPr>
        <w:t>r</w:t>
      </w:r>
      <w:r>
        <w:rPr>
          <w:rFonts w:ascii="Times New Roman" w:hAnsi="Times New Roman"/>
          <w:spacing w:val="-1"/>
          <w:sz w:val="24"/>
          <w:szCs w:val="24"/>
        </w:rPr>
        <w:t>f</w:t>
      </w:r>
      <w:r>
        <w:rPr>
          <w:rFonts w:ascii="Times New Roman" w:hAnsi="Times New Roman"/>
          <w:sz w:val="24"/>
          <w:szCs w:val="24"/>
        </w:rPr>
        <w:t>un</w:t>
      </w:r>
      <w:r>
        <w:rPr>
          <w:rFonts w:ascii="Times New Roman" w:hAnsi="Times New Roman"/>
          <w:spacing w:val="-2"/>
          <w:sz w:val="24"/>
          <w:szCs w:val="24"/>
        </w:rPr>
        <w:t>g</w:t>
      </w:r>
      <w:r>
        <w:rPr>
          <w:rFonts w:ascii="Times New Roman" w:hAnsi="Times New Roman"/>
          <w:sz w:val="24"/>
          <w:szCs w:val="24"/>
        </w:rPr>
        <w:t xml:space="preserve">si  </w:t>
      </w:r>
      <w:r>
        <w:rPr>
          <w:rFonts w:ascii="Times New Roman" w:hAnsi="Times New Roman"/>
          <w:spacing w:val="1"/>
          <w:sz w:val="24"/>
          <w:szCs w:val="24"/>
        </w:rPr>
        <w:t xml:space="preserve"> </w:t>
      </w:r>
      <w:r>
        <w:rPr>
          <w:rFonts w:ascii="Times New Roman" w:hAnsi="Times New Roman"/>
          <w:sz w:val="24"/>
          <w:szCs w:val="24"/>
        </w:rPr>
        <w:t>untuk m</w:t>
      </w:r>
      <w:r>
        <w:rPr>
          <w:rFonts w:ascii="Times New Roman" w:hAnsi="Times New Roman"/>
          <w:spacing w:val="-1"/>
          <w:sz w:val="24"/>
          <w:szCs w:val="24"/>
        </w:rPr>
        <w:t>e</w:t>
      </w:r>
      <w:r>
        <w:rPr>
          <w:rFonts w:ascii="Times New Roman" w:hAnsi="Times New Roman"/>
          <w:sz w:val="24"/>
          <w:szCs w:val="24"/>
        </w:rPr>
        <w:t>mb</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li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ta   d</w:t>
      </w:r>
      <w:r>
        <w:rPr>
          <w:rFonts w:ascii="Times New Roman" w:hAnsi="Times New Roman"/>
          <w:spacing w:val="3"/>
          <w:sz w:val="24"/>
          <w:szCs w:val="24"/>
        </w:rPr>
        <w:t>i</w:t>
      </w:r>
      <w:r>
        <w:rPr>
          <w:rFonts w:ascii="Times New Roman" w:hAnsi="Times New Roman"/>
          <w:sz w:val="24"/>
          <w:szCs w:val="24"/>
        </w:rPr>
        <w:t>dik   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n   sosi</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r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er</w:t>
      </w:r>
      <w:r>
        <w:rPr>
          <w:rFonts w:ascii="Times New Roman" w:hAnsi="Times New Roman"/>
          <w:spacing w:val="3"/>
          <w:sz w:val="24"/>
          <w:szCs w:val="24"/>
        </w:rPr>
        <w:t>t</w:t>
      </w:r>
      <w:r>
        <w:rPr>
          <w:rFonts w:ascii="Times New Roman" w:hAnsi="Times New Roman"/>
          <w:sz w:val="24"/>
          <w:szCs w:val="24"/>
        </w:rPr>
        <w:t>a   didik   m</w:t>
      </w:r>
      <w:r>
        <w:rPr>
          <w:rFonts w:ascii="Times New Roman" w:hAnsi="Times New Roman"/>
          <w:spacing w:val="-1"/>
          <w:sz w:val="24"/>
          <w:szCs w:val="24"/>
        </w:rPr>
        <w:t>e</w:t>
      </w:r>
      <w:r>
        <w:rPr>
          <w:rFonts w:ascii="Times New Roman" w:hAnsi="Times New Roman"/>
          <w:sz w:val="24"/>
          <w:szCs w:val="24"/>
        </w:rPr>
        <w:t>miliki 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era</w:t>
      </w:r>
      <w:r>
        <w:rPr>
          <w:rFonts w:ascii="Times New Roman" w:hAnsi="Times New Roman"/>
          <w:sz w:val="24"/>
          <w:szCs w:val="24"/>
        </w:rPr>
        <w:t>mpil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sosi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itu</w:t>
      </w:r>
      <w:r>
        <w:rPr>
          <w:rFonts w:ascii="Times New Roman" w:hAnsi="Times New Roman"/>
          <w:spacing w:val="4"/>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su</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er</w:t>
      </w:r>
      <w:r>
        <w:rPr>
          <w:rFonts w:ascii="Times New Roman" w:hAnsi="Times New Roman"/>
          <w:sz w:val="24"/>
          <w:szCs w:val="24"/>
        </w:rPr>
        <w:t>hubu</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nting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hidup m</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1"/>
          <w:sz w:val="24"/>
          <w:szCs w:val="24"/>
        </w:rPr>
        <w:t>ra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ti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er</w:t>
      </w:r>
      <w:r>
        <w:rPr>
          <w:rFonts w:ascii="Times New Roman" w:hAnsi="Times New Roman"/>
          <w:sz w:val="24"/>
          <w:szCs w:val="24"/>
        </w:rPr>
        <w:t>ja</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pacing w:val="-2"/>
          <w:sz w:val="24"/>
          <w:szCs w:val="24"/>
        </w:rPr>
        <w:t>g</w:t>
      </w:r>
      <w:r>
        <w:rPr>
          <w:rFonts w:ascii="Times New Roman" w:hAnsi="Times New Roman"/>
          <w:spacing w:val="2"/>
          <w:sz w:val="24"/>
          <w:szCs w:val="24"/>
        </w:rPr>
        <w:t>o</w:t>
      </w:r>
      <w:r>
        <w:rPr>
          <w:rFonts w:ascii="Times New Roman" w:hAnsi="Times New Roman"/>
          <w:sz w:val="24"/>
          <w:szCs w:val="24"/>
        </w:rPr>
        <w:t xml:space="preserve">tong </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y</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nolo</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o</w:t>
      </w:r>
      <w:r>
        <w:rPr>
          <w:rFonts w:ascii="Times New Roman" w:hAnsi="Times New Roman"/>
          <w:spacing w:val="-1"/>
          <w:sz w:val="24"/>
          <w:szCs w:val="24"/>
        </w:rPr>
        <w:t>ra</w:t>
      </w:r>
      <w:r>
        <w:rPr>
          <w:rFonts w:ascii="Times New Roman" w:hAnsi="Times New Roman"/>
          <w:sz w:val="24"/>
          <w:szCs w:val="24"/>
        </w:rPr>
        <w:t>ng l</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m</w:t>
      </w:r>
      <w:r>
        <w:rPr>
          <w:rFonts w:ascii="Times New Roman" w:hAnsi="Times New Roman"/>
          <w:spacing w:val="-1"/>
          <w:sz w:val="24"/>
          <w:szCs w:val="24"/>
        </w:rPr>
        <w:t>e</w:t>
      </w:r>
      <w:r>
        <w:rPr>
          <w:rFonts w:ascii="Times New Roman" w:hAnsi="Times New Roman"/>
          <w:sz w:val="24"/>
          <w:szCs w:val="24"/>
        </w:rPr>
        <w:t>mbutuhk</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a</w:t>
      </w:r>
      <w:r>
        <w:rPr>
          <w:rFonts w:ascii="Times New Roman" w:hAnsi="Times New Roman"/>
          <w:sz w:val="24"/>
          <w:szCs w:val="24"/>
        </w:rPr>
        <w:t>ntu</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n ikut b</w:t>
      </w:r>
      <w:r>
        <w:rPr>
          <w:rFonts w:ascii="Times New Roman" w:hAnsi="Times New Roman"/>
          <w:spacing w:val="-1"/>
          <w:sz w:val="24"/>
          <w:szCs w:val="24"/>
        </w:rPr>
        <w:t>er</w:t>
      </w:r>
      <w:r>
        <w:rPr>
          <w:rFonts w:ascii="Times New Roman" w:hAnsi="Times New Roman"/>
          <w:sz w:val="24"/>
          <w:szCs w:val="24"/>
        </w:rPr>
        <w:t>p</w:t>
      </w:r>
      <w:r>
        <w:rPr>
          <w:rFonts w:ascii="Times New Roman" w:hAnsi="Times New Roman"/>
          <w:spacing w:val="-1"/>
          <w:sz w:val="24"/>
          <w:szCs w:val="24"/>
        </w:rPr>
        <w:t>ar</w:t>
      </w:r>
      <w:r>
        <w:rPr>
          <w:rFonts w:ascii="Times New Roman" w:hAnsi="Times New Roman"/>
          <w:sz w:val="24"/>
          <w:szCs w:val="24"/>
        </w:rPr>
        <w:t>tisip</w:t>
      </w:r>
      <w:r>
        <w:rPr>
          <w:rFonts w:ascii="Times New Roman" w:hAnsi="Times New Roman"/>
          <w:spacing w:val="-1"/>
          <w:sz w:val="24"/>
          <w:szCs w:val="24"/>
        </w:rPr>
        <w:t>a</w:t>
      </w:r>
      <w:r>
        <w:rPr>
          <w:rFonts w:ascii="Times New Roman" w:hAnsi="Times New Roman"/>
          <w:sz w:val="24"/>
          <w:szCs w:val="24"/>
        </w:rPr>
        <w:t xml:space="preserve">si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m m</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eca</w:t>
      </w:r>
      <w:r>
        <w:rPr>
          <w:rFonts w:ascii="Times New Roman" w:hAnsi="Times New Roman"/>
          <w:sz w:val="24"/>
          <w:szCs w:val="24"/>
        </w:rPr>
        <w:t>hk</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n sosi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8"/>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ik di lin</w:t>
      </w:r>
      <w:r>
        <w:rPr>
          <w:rFonts w:ascii="Times New Roman" w:hAnsi="Times New Roman"/>
          <w:spacing w:val="-2"/>
          <w:sz w:val="24"/>
          <w:szCs w:val="24"/>
        </w:rPr>
        <w:t>g</w:t>
      </w:r>
      <w:r>
        <w:rPr>
          <w:rFonts w:ascii="Times New Roman" w:hAnsi="Times New Roman"/>
          <w:sz w:val="24"/>
          <w:szCs w:val="24"/>
        </w:rPr>
        <w:t>ku</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kol</w:t>
      </w:r>
      <w:r>
        <w:rPr>
          <w:rFonts w:ascii="Times New Roman" w:hAnsi="Times New Roman"/>
          <w:spacing w:val="-1"/>
          <w:sz w:val="24"/>
          <w:szCs w:val="24"/>
        </w:rPr>
        <w:t>a</w:t>
      </w:r>
      <w:r>
        <w:rPr>
          <w:rFonts w:ascii="Times New Roman" w:hAnsi="Times New Roman"/>
          <w:sz w:val="24"/>
          <w:szCs w:val="24"/>
        </w:rPr>
        <w:t>h m</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pun</w:t>
      </w:r>
      <w:r>
        <w:rPr>
          <w:rFonts w:ascii="Times New Roman" w:hAnsi="Times New Roman"/>
          <w:spacing w:val="2"/>
          <w:sz w:val="24"/>
          <w:szCs w:val="24"/>
        </w:rPr>
        <w:t xml:space="preserve"> </w:t>
      </w:r>
      <w:r>
        <w:rPr>
          <w:rFonts w:ascii="Times New Roman" w:hAnsi="Times New Roman"/>
          <w:sz w:val="24"/>
          <w:szCs w:val="24"/>
        </w:rPr>
        <w:t>di</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7"/>
          <w:sz w:val="24"/>
          <w:szCs w:val="24"/>
        </w:rPr>
        <w:t>y</w:t>
      </w:r>
      <w:r>
        <w:rPr>
          <w:rFonts w:ascii="Times New Roman" w:hAnsi="Times New Roman"/>
          <w:spacing w:val="1"/>
          <w:sz w:val="24"/>
          <w:szCs w:val="24"/>
        </w:rPr>
        <w:t>a</w:t>
      </w:r>
      <w:r>
        <w:rPr>
          <w:rFonts w:ascii="Times New Roman" w:hAnsi="Times New Roman"/>
          <w:spacing w:val="-1"/>
          <w:sz w:val="24"/>
          <w:szCs w:val="24"/>
        </w:rPr>
        <w:t>ra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cs="Times New Roman"/>
          <w:sz w:val="24"/>
          <w:szCs w:val="24"/>
        </w:rPr>
        <w:t xml:space="preserve">Solihatin dkk (2011)  menjelaskan bahwa pada dasarnya IPS bertujuan mendidik dan memberi bekal kemampuan dasar peserta didik untuk mengembangkan diri sesuai dengan bakat, minat, kemampuan dan lingkungan. Sedangkan menurut Trianto (2007) IPS berfungsi untuk mengembangkan potensi </w:t>
      </w:r>
      <w:r>
        <w:rPr>
          <w:rFonts w:ascii="Times New Roman" w:hAnsi="Times New Roman" w:cs="Times New Roman"/>
          <w:sz w:val="24"/>
          <w:szCs w:val="24"/>
        </w:rPr>
        <w:lastRenderedPageBreak/>
        <w:t xml:space="preserve">peserta didik agar peka terhadap masalah sosial yang terjadi di masyarakat, memiliki sikap mental positif terhadap perbaikan segala ketimpangan yang terjadi, dan terampil mengatasi setiap masalah yang terjadi sehari-hari baik yang menimpa dirinya maupun yang menimpa orang lain. Dengan demikian IPS secara langsung menyentuh pada aspek afektif dan psikomotor sosial manusia dalam hal ini peserta didik untuk mampu hidup secara harmoni dengan sesama dalam lingkungan sosial dan alam. </w:t>
      </w:r>
    </w:p>
    <w:p w:rsidR="000D114F" w:rsidRPr="000D114F" w:rsidRDefault="002B37D0" w:rsidP="00815F73">
      <w:pPr>
        <w:tabs>
          <w:tab w:val="left" w:pos="7088"/>
        </w:tabs>
        <w:spacing w:after="0" w:line="360" w:lineRule="auto"/>
        <w:ind w:right="-23" w:firstLine="567"/>
        <w:jc w:val="both"/>
        <w:rPr>
          <w:rFonts w:ascii="Times New Roman" w:hAnsi="Times New Roman" w:cs="Times New Roman"/>
          <w:sz w:val="24"/>
          <w:szCs w:val="24"/>
        </w:rPr>
      </w:pPr>
      <w:r w:rsidRPr="002B37D0">
        <w:rPr>
          <w:rFonts w:ascii="Times New Roman" w:hAnsi="Times New Roman" w:cs="Times New Roman"/>
          <w:color w:val="000000" w:themeColor="text1"/>
          <w:sz w:val="24"/>
          <w:szCs w:val="24"/>
        </w:rPr>
        <w:t>D</w:t>
      </w:r>
      <w:r w:rsidR="000F2666" w:rsidRPr="002B37D0">
        <w:rPr>
          <w:rFonts w:ascii="Times New Roman" w:hAnsi="Times New Roman" w:cs="Times New Roman"/>
          <w:color w:val="000000" w:themeColor="text1"/>
          <w:sz w:val="24"/>
          <w:szCs w:val="24"/>
        </w:rPr>
        <w:t>engan demikian Efektivitas dari proses pembelajaran dapat tercapai, sangat ditentukan oleh;</w:t>
      </w:r>
      <w:r w:rsidR="000D114F" w:rsidRPr="002B37D0">
        <w:rPr>
          <w:rFonts w:ascii="Times New Roman" w:hAnsi="Times New Roman" w:cs="Times New Roman"/>
          <w:color w:val="000000" w:themeColor="text1"/>
          <w:sz w:val="24"/>
          <w:szCs w:val="24"/>
        </w:rPr>
        <w:t xml:space="preserve"> </w:t>
      </w:r>
      <w:r w:rsidR="000F2666" w:rsidRPr="002B37D0">
        <w:rPr>
          <w:rFonts w:ascii="Times New Roman" w:hAnsi="Times New Roman" w:cs="Times New Roman"/>
          <w:color w:val="000000" w:themeColor="text1"/>
          <w:sz w:val="24"/>
          <w:szCs w:val="24"/>
        </w:rPr>
        <w:t>1) kompetensi guru dalam hal ini salah satu dari komptensi</w:t>
      </w:r>
      <w:r w:rsidR="000D114F" w:rsidRPr="002B37D0">
        <w:rPr>
          <w:rFonts w:ascii="Times New Roman" w:hAnsi="Times New Roman" w:cs="Times New Roman"/>
          <w:color w:val="000000" w:themeColor="text1"/>
          <w:sz w:val="24"/>
          <w:szCs w:val="24"/>
        </w:rPr>
        <w:t xml:space="preserve"> guru yaitu komptensi pedagogik;</w:t>
      </w:r>
      <w:r w:rsidR="000F2666" w:rsidRPr="002B37D0">
        <w:rPr>
          <w:rFonts w:ascii="Times New Roman" w:hAnsi="Times New Roman" w:cs="Times New Roman"/>
          <w:color w:val="000000" w:themeColor="text1"/>
          <w:sz w:val="24"/>
          <w:szCs w:val="24"/>
        </w:rPr>
        <w:t xml:space="preserve"> </w:t>
      </w:r>
      <w:r w:rsidR="000D114F" w:rsidRPr="002B37D0">
        <w:rPr>
          <w:rFonts w:ascii="Times New Roman" w:hAnsi="Times New Roman" w:cs="Times New Roman"/>
          <w:color w:val="000000" w:themeColor="text1"/>
          <w:sz w:val="24"/>
          <w:szCs w:val="24"/>
        </w:rPr>
        <w:t xml:space="preserve">Dalam hasil rapat Asosiasi LPTKI di Unesa Surabaya tahun 2006 (dalam Hadiz dan Nurhayati, 2010) merumuskan konsep </w:t>
      </w:r>
      <w:r w:rsidRPr="002B37D0">
        <w:rPr>
          <w:rFonts w:ascii="Times New Roman" w:hAnsi="Times New Roman" w:cs="Times New Roman"/>
          <w:color w:val="000000" w:themeColor="text1"/>
          <w:sz w:val="24"/>
          <w:szCs w:val="24"/>
        </w:rPr>
        <w:t xml:space="preserve">indikator </w:t>
      </w:r>
      <w:r w:rsidR="000D114F" w:rsidRPr="002B37D0">
        <w:rPr>
          <w:rFonts w:ascii="Times New Roman" w:hAnsi="Times New Roman" w:cs="Times New Roman"/>
          <w:color w:val="000000" w:themeColor="text1"/>
          <w:sz w:val="24"/>
          <w:szCs w:val="24"/>
        </w:rPr>
        <w:t xml:space="preserve">kompetensi </w:t>
      </w:r>
      <w:r w:rsidRPr="002B37D0">
        <w:rPr>
          <w:rFonts w:ascii="Times New Roman" w:hAnsi="Times New Roman" w:cs="Times New Roman"/>
          <w:color w:val="000000" w:themeColor="text1"/>
          <w:sz w:val="24"/>
          <w:szCs w:val="24"/>
        </w:rPr>
        <w:t xml:space="preserve">pedagogik adalah sebagai berikut a) </w:t>
      </w:r>
      <w:r w:rsidR="00D0048C">
        <w:rPr>
          <w:rFonts w:ascii="Times New Roman" w:hAnsi="Times New Roman" w:cs="Times New Roman"/>
          <w:color w:val="000000" w:themeColor="text1"/>
          <w:sz w:val="24"/>
          <w:szCs w:val="24"/>
        </w:rPr>
        <w:t>m</w:t>
      </w:r>
      <w:r w:rsidRPr="002B37D0">
        <w:rPr>
          <w:rFonts w:ascii="Times New Roman" w:hAnsi="Times New Roman" w:cs="Times New Roman"/>
          <w:color w:val="000000" w:themeColor="text1"/>
          <w:sz w:val="24"/>
          <w:szCs w:val="24"/>
        </w:rPr>
        <w:t xml:space="preserve">emahami karakteristik peserta didik dari aspek fisik, sosial, moral, kultural, emosional, dan intelektual, b) </w:t>
      </w:r>
      <w:r w:rsidR="00D0048C">
        <w:rPr>
          <w:rFonts w:ascii="Times New Roman" w:hAnsi="Times New Roman" w:cs="Times New Roman"/>
          <w:color w:val="000000" w:themeColor="text1"/>
          <w:sz w:val="24"/>
          <w:szCs w:val="24"/>
        </w:rPr>
        <w:t>m</w:t>
      </w:r>
      <w:r w:rsidRPr="002B37D0">
        <w:rPr>
          <w:rFonts w:ascii="Times New Roman" w:hAnsi="Times New Roman" w:cs="Times New Roman"/>
          <w:color w:val="000000" w:themeColor="text1"/>
          <w:sz w:val="24"/>
          <w:szCs w:val="24"/>
        </w:rPr>
        <w:t xml:space="preserve">emahami latar belakang keluarga dan masyarakat  peserta didik dan kebutuhan belajar dalam konteks kebhinekaan budaya, c) </w:t>
      </w:r>
      <w:r w:rsidR="00D0048C">
        <w:rPr>
          <w:rFonts w:ascii="Times New Roman" w:hAnsi="Times New Roman" w:cs="Times New Roman"/>
          <w:color w:val="000000" w:themeColor="text1"/>
          <w:sz w:val="24"/>
          <w:szCs w:val="24"/>
        </w:rPr>
        <w:t>m</w:t>
      </w:r>
      <w:r w:rsidRPr="002B37D0">
        <w:rPr>
          <w:rFonts w:ascii="Times New Roman" w:hAnsi="Times New Roman" w:cs="Times New Roman"/>
          <w:color w:val="000000" w:themeColor="text1"/>
          <w:sz w:val="24"/>
          <w:szCs w:val="24"/>
        </w:rPr>
        <w:t xml:space="preserve">emahami gaya belajar dan kesulitan belajar peserta didik, d) </w:t>
      </w:r>
      <w:r w:rsidR="00D0048C">
        <w:rPr>
          <w:rFonts w:ascii="Times New Roman" w:hAnsi="Times New Roman" w:cs="Times New Roman"/>
          <w:color w:val="000000" w:themeColor="text1"/>
          <w:sz w:val="24"/>
          <w:szCs w:val="24"/>
        </w:rPr>
        <w:t>m</w:t>
      </w:r>
      <w:r w:rsidRPr="002B37D0">
        <w:rPr>
          <w:rFonts w:ascii="Times New Roman" w:hAnsi="Times New Roman" w:cs="Times New Roman"/>
          <w:color w:val="000000" w:themeColor="text1"/>
          <w:sz w:val="24"/>
          <w:szCs w:val="24"/>
        </w:rPr>
        <w:t xml:space="preserve">enfasilitasi pengembangan potensi peserta didik, e) Menguasai teori dan prinsip belajar serta pembelajaran yang mendidik, f) </w:t>
      </w:r>
      <w:r w:rsidR="00D0048C">
        <w:rPr>
          <w:rFonts w:ascii="Times New Roman" w:hAnsi="Times New Roman" w:cs="Times New Roman"/>
          <w:color w:val="000000" w:themeColor="text1"/>
          <w:sz w:val="24"/>
          <w:szCs w:val="24"/>
        </w:rPr>
        <w:t>m</w:t>
      </w:r>
      <w:r w:rsidRPr="002B37D0">
        <w:rPr>
          <w:rFonts w:ascii="Times New Roman" w:hAnsi="Times New Roman" w:cs="Times New Roman"/>
          <w:color w:val="000000" w:themeColor="text1"/>
          <w:sz w:val="24"/>
          <w:szCs w:val="24"/>
        </w:rPr>
        <w:t xml:space="preserve">enguasai teori dan prinsip belajar serta pembelajaran yang mendidik, g) </w:t>
      </w:r>
      <w:r w:rsidR="00D0048C">
        <w:rPr>
          <w:rFonts w:ascii="Times New Roman" w:hAnsi="Times New Roman" w:cs="Times New Roman"/>
          <w:color w:val="000000" w:themeColor="text1"/>
          <w:sz w:val="24"/>
          <w:szCs w:val="24"/>
        </w:rPr>
        <w:lastRenderedPageBreak/>
        <w:t>m</w:t>
      </w:r>
      <w:r w:rsidRPr="002B37D0">
        <w:rPr>
          <w:rFonts w:ascii="Times New Roman" w:hAnsi="Times New Roman" w:cs="Times New Roman"/>
          <w:color w:val="000000" w:themeColor="text1"/>
          <w:sz w:val="24"/>
          <w:szCs w:val="24"/>
        </w:rPr>
        <w:t xml:space="preserve">engembangkan kurikulum yang mendorong keterlibatan peserta didik  dalam pembelajaran, h) </w:t>
      </w:r>
      <w:r w:rsidR="00D0048C">
        <w:rPr>
          <w:rFonts w:ascii="Times New Roman" w:hAnsi="Times New Roman" w:cs="Times New Roman"/>
          <w:sz w:val="24"/>
          <w:szCs w:val="24"/>
        </w:rPr>
        <w:t>m</w:t>
      </w:r>
      <w:r w:rsidRPr="002B37D0">
        <w:rPr>
          <w:rFonts w:ascii="Times New Roman" w:hAnsi="Times New Roman" w:cs="Times New Roman"/>
          <w:sz w:val="24"/>
          <w:szCs w:val="24"/>
        </w:rPr>
        <w:t>erancang pembelajaran yang mendidik, i) Mengevaluasi proses dan hasil pembelajaran</w:t>
      </w:r>
      <w:r w:rsidR="00815F73">
        <w:rPr>
          <w:rFonts w:ascii="Times New Roman" w:hAnsi="Times New Roman" w:cs="Times New Roman"/>
          <w:sz w:val="24"/>
          <w:szCs w:val="24"/>
        </w:rPr>
        <w:t>.</w:t>
      </w:r>
      <w:r>
        <w:rPr>
          <w:rFonts w:ascii="Times New Roman" w:hAnsi="Times New Roman" w:cs="Times New Roman"/>
          <w:color w:val="000000" w:themeColor="text1"/>
          <w:sz w:val="24"/>
          <w:szCs w:val="24"/>
        </w:rPr>
        <w:t xml:space="preserve"> </w:t>
      </w:r>
      <w:r w:rsidR="000F2666">
        <w:rPr>
          <w:rFonts w:ascii="Times New Roman" w:hAnsi="Times New Roman" w:cs="Times New Roman"/>
          <w:sz w:val="24"/>
          <w:szCs w:val="24"/>
        </w:rPr>
        <w:t xml:space="preserve">2) </w:t>
      </w:r>
      <w:r w:rsidR="00D0048C">
        <w:rPr>
          <w:rFonts w:ascii="Times New Roman" w:hAnsi="Times New Roman" w:cs="Times New Roman"/>
          <w:sz w:val="24"/>
          <w:szCs w:val="24"/>
        </w:rPr>
        <w:t>M</w:t>
      </w:r>
      <w:r w:rsidR="000F2666">
        <w:rPr>
          <w:rFonts w:ascii="Times New Roman" w:hAnsi="Times New Roman" w:cs="Times New Roman"/>
          <w:sz w:val="24"/>
          <w:szCs w:val="24"/>
        </w:rPr>
        <w:t xml:space="preserve">otivasi </w:t>
      </w:r>
      <w:r w:rsidR="00815F73">
        <w:rPr>
          <w:rFonts w:ascii="Times New Roman" w:hAnsi="Times New Roman" w:cs="Times New Roman"/>
          <w:sz w:val="24"/>
          <w:szCs w:val="24"/>
        </w:rPr>
        <w:t xml:space="preserve">belajar </w:t>
      </w:r>
      <w:r w:rsidR="000F2666">
        <w:rPr>
          <w:rFonts w:ascii="Times New Roman" w:hAnsi="Times New Roman" w:cs="Times New Roman"/>
          <w:sz w:val="24"/>
          <w:szCs w:val="24"/>
        </w:rPr>
        <w:t>siswa yang kuat</w:t>
      </w:r>
      <w:r w:rsidR="000D114F">
        <w:rPr>
          <w:rFonts w:ascii="Times New Roman" w:hAnsi="Times New Roman" w:cs="Times New Roman"/>
          <w:sz w:val="24"/>
          <w:szCs w:val="24"/>
        </w:rPr>
        <w:t>; Menurut Aunurrahman (2011) Motivasi merupakan tenaga pendorong bagi seseorang agar memiliki energi atau kekuatan melakukan sesuatu dengan penuh semangat. Motivasi sebagai sesuatu kekuatan yang mampu mengubah energi dalam diri seseorang dalam bentuk aktivitas nyata untuk mencapai tujuan tertentu. Hamalik (2001) (dalam Aunurahman, 2011) juga mengemukakan bahwa motivasi adalah sesuatu perubahan energi di dalam pribadi seseorang yang ditandai dengan timbulnya afektif (perasaan dan reaksi untuk mencapai tujuan). Selain itu juga Menurut Djamarah (2006) (dalam Aunurrahman, 2011) bahwa hanya dengan motivasilah anak didik dapat tergerak hatinya untuk belajar bersama dengan teman-temannya yang lain.</w:t>
      </w:r>
    </w:p>
    <w:p w:rsidR="00E0355E" w:rsidRDefault="00DF768E" w:rsidP="00DF768E">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Oleh sebab itu dalam implementasinya pembelajaran IPS yang luas dan dinamis tentu membutuhkan kompetensi pedagogik dan motivasi siswa yang kuat, sebagai modal untuk menciptakan proses pembelajaran yang efektif dan berdaya guna bagi siswa itu sendiri. Siswa pada jenjang SMP dalam usia remaja tentu harus lebih tekun dalam mempelajari IPS agar dapat dengan mudah beradaptasi dengan kemajuan IPTEK.</w:t>
      </w:r>
    </w:p>
    <w:p w:rsidR="007D088C" w:rsidRPr="00022CBF" w:rsidRDefault="007D088C" w:rsidP="00DF768E">
      <w:pPr>
        <w:pStyle w:val="ListParagraph"/>
        <w:spacing w:after="0" w:line="360" w:lineRule="auto"/>
        <w:ind w:left="0" w:firstLine="567"/>
        <w:jc w:val="both"/>
        <w:rPr>
          <w:rFonts w:ascii="Times New Roman" w:hAnsi="Times New Roman" w:cs="Times New Roman"/>
          <w:sz w:val="24"/>
          <w:szCs w:val="24"/>
        </w:rPr>
      </w:pPr>
    </w:p>
    <w:p w:rsidR="006B2BB4" w:rsidRDefault="006B2BB4" w:rsidP="006B2BB4">
      <w:pPr>
        <w:spacing w:after="0" w:line="360" w:lineRule="auto"/>
        <w:jc w:val="both"/>
        <w:rPr>
          <w:rFonts w:ascii="Times New Roman" w:hAnsi="Times New Roman" w:cs="Times New Roman"/>
          <w:b/>
          <w:sz w:val="24"/>
          <w:szCs w:val="24"/>
        </w:rPr>
      </w:pPr>
      <w:r w:rsidRPr="00596B80">
        <w:rPr>
          <w:rFonts w:ascii="Times New Roman" w:hAnsi="Times New Roman" w:cs="Times New Roman"/>
          <w:b/>
          <w:sz w:val="24"/>
          <w:szCs w:val="24"/>
        </w:rPr>
        <w:lastRenderedPageBreak/>
        <w:t>KESIMPULAN</w:t>
      </w:r>
    </w:p>
    <w:p w:rsidR="00AB6AC4" w:rsidRDefault="00893AD6" w:rsidP="0058621C">
      <w:pPr>
        <w:pStyle w:val="Default"/>
        <w:spacing w:line="360" w:lineRule="auto"/>
        <w:ind w:firstLine="567"/>
        <w:jc w:val="both"/>
      </w:pPr>
      <w:r w:rsidRPr="00725FFA">
        <w:t>B</w:t>
      </w:r>
      <w:r>
        <w:t>erdasarkan hasil penelitian dan pembahasan dapat disimpulkan bahwa kompetensi pedagogik</w:t>
      </w:r>
      <w:r w:rsidR="00131AB7">
        <w:t xml:space="preserve"> guru</w:t>
      </w:r>
      <w:r>
        <w:t xml:space="preserve"> dan motivasi belajar siswa kelas IX  pada pembelajaran IPS di SMPS Katolik St. Theresia Kupang masih dalam kategori sedang. Oleh sebab itu pembelajaran IPS perlu ditingkatkan efektivitasnya dengan meningkatkan</w:t>
      </w:r>
      <w:r w:rsidR="00AB6AC4">
        <w:t xml:space="preserve">: </w:t>
      </w:r>
    </w:p>
    <w:p w:rsidR="00AB6AC4" w:rsidRDefault="00AB6AC4" w:rsidP="0058621C">
      <w:pPr>
        <w:pStyle w:val="Default"/>
        <w:spacing w:line="360" w:lineRule="auto"/>
        <w:ind w:firstLine="567"/>
        <w:jc w:val="both"/>
      </w:pPr>
      <w:r>
        <w:t xml:space="preserve">1) </w:t>
      </w:r>
      <w:r w:rsidR="00893AD6">
        <w:t xml:space="preserve"> </w:t>
      </w:r>
      <w:r>
        <w:t>K</w:t>
      </w:r>
      <w:r w:rsidR="00893AD6">
        <w:t xml:space="preserve">ompetensi </w:t>
      </w:r>
      <w:r w:rsidR="0058621C">
        <w:t xml:space="preserve">pedagogik </w:t>
      </w:r>
      <w:r w:rsidR="00893AD6">
        <w:t xml:space="preserve">guru yang mengajar mata </w:t>
      </w:r>
      <w:r w:rsidR="0058621C">
        <w:t>pelajaran</w:t>
      </w:r>
      <w:r w:rsidR="00893AD6">
        <w:t xml:space="preserve"> IPS</w:t>
      </w:r>
      <w:r>
        <w:t xml:space="preserve">. Guru IPS perlu secara sadar dan terencana serta teroganisir meningkatkan kompetensinya sesuai dengan bidang studi yang diampuhnya dengan cara mengikuti berbagai diklat atau pertemuan-pertemuan ilmiah lainnya baik secara langsung maupun secara virtual yang secara khusus berkaitan dengan pengelolaan pembelajaran IPS yang efektif di kelas. </w:t>
      </w:r>
    </w:p>
    <w:p w:rsidR="00424831" w:rsidRPr="0058621C" w:rsidRDefault="00AB6AC4" w:rsidP="0058621C">
      <w:pPr>
        <w:pStyle w:val="Default"/>
        <w:spacing w:line="360" w:lineRule="auto"/>
        <w:ind w:firstLine="567"/>
        <w:jc w:val="both"/>
      </w:pPr>
      <w:r>
        <w:t>2) M</w:t>
      </w:r>
      <w:r w:rsidR="0058621C">
        <w:t>otivasi siswa dalam mempelajari IPS juga perlu tingkatkan.</w:t>
      </w:r>
      <w:r>
        <w:t xml:space="preserve"> Pembelajaran IPS perlu dipandang dan dipahami secara positif </w:t>
      </w:r>
      <w:r w:rsidR="00E07579">
        <w:t>oleh siswa. Siswa perlu menyadari bahwa IPS sebagai kompas dalam berdaptasi dengan kemajuan IPTEK. Siswa perlu diarahkan dengan berbagai aktivitas secara langsung dengan melakukan berbagai kegiatan-kegiatan yang  menyenangkan seperti kemping cinta</w:t>
      </w:r>
      <w:r w:rsidR="002157C7">
        <w:t xml:space="preserve"> lingkungan</w:t>
      </w:r>
      <w:r w:rsidR="00E07579">
        <w:t xml:space="preserve"> alam dan sosial. Pembelajaran IPS harus mengarah pada peningkatan keterampilan mental, pribadi dan sosial siswa, dengan suatu aktivitas langsung </w:t>
      </w:r>
      <w:r w:rsidR="002157C7">
        <w:t>sesuai dengan konteks pembelajaran IPS.</w:t>
      </w:r>
      <w:r w:rsidR="00E07579">
        <w:t xml:space="preserve">  </w:t>
      </w:r>
    </w:p>
    <w:p w:rsidR="00596B80" w:rsidRDefault="00596B80" w:rsidP="006B2BB4">
      <w:pPr>
        <w:spacing w:after="0" w:line="360" w:lineRule="auto"/>
        <w:jc w:val="both"/>
        <w:rPr>
          <w:rFonts w:ascii="Times New Roman" w:hAnsi="Times New Roman" w:cs="Times New Roman"/>
          <w:b/>
          <w:sz w:val="24"/>
          <w:szCs w:val="24"/>
        </w:rPr>
      </w:pPr>
      <w:r w:rsidRPr="00596B80">
        <w:rPr>
          <w:rFonts w:ascii="Times New Roman" w:hAnsi="Times New Roman" w:cs="Times New Roman"/>
          <w:b/>
          <w:sz w:val="24"/>
          <w:szCs w:val="24"/>
        </w:rPr>
        <w:lastRenderedPageBreak/>
        <w:t>DAFTAR PUSTAKA</w:t>
      </w:r>
    </w:p>
    <w:p w:rsidR="00D0048C" w:rsidRDefault="00D0048C" w:rsidP="00D0048C">
      <w:pPr>
        <w:pStyle w:val="ListParagraph"/>
        <w:spacing w:after="0" w:line="240" w:lineRule="auto"/>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Agusyana, Yus, 2011, </w:t>
      </w:r>
      <w:r w:rsidRPr="001D63B0">
        <w:rPr>
          <w:rFonts w:ascii="Times New Roman" w:hAnsi="Times New Roman" w:cs="Times New Roman"/>
          <w:bCs/>
          <w:i/>
          <w:color w:val="000000"/>
          <w:sz w:val="24"/>
          <w:szCs w:val="24"/>
        </w:rPr>
        <w:t>Olah Data Skripsi Dan Penelitian Dengan SPSS Versi 19</w:t>
      </w:r>
      <w:r>
        <w:rPr>
          <w:rFonts w:ascii="Times New Roman" w:hAnsi="Times New Roman" w:cs="Times New Roman"/>
          <w:bCs/>
          <w:color w:val="000000"/>
          <w:sz w:val="24"/>
          <w:szCs w:val="24"/>
        </w:rPr>
        <w:t>, Jakarta: Elex Media Komputindo</w:t>
      </w:r>
    </w:p>
    <w:p w:rsidR="00D0048C" w:rsidRDefault="00D0048C" w:rsidP="00D0048C">
      <w:pPr>
        <w:pStyle w:val="ListParagraph"/>
        <w:spacing w:after="0" w:line="240" w:lineRule="auto"/>
        <w:ind w:left="567" w:hanging="567"/>
        <w:jc w:val="both"/>
        <w:rPr>
          <w:rFonts w:ascii="Times New Roman" w:hAnsi="Times New Roman" w:cs="Times New Roman"/>
          <w:sz w:val="24"/>
          <w:szCs w:val="24"/>
        </w:rPr>
      </w:pPr>
      <w:r w:rsidRPr="00706AD0">
        <w:rPr>
          <w:rFonts w:ascii="Times New Roman" w:hAnsi="Times New Roman" w:cs="Times New Roman"/>
          <w:sz w:val="24"/>
          <w:szCs w:val="24"/>
        </w:rPr>
        <w:t xml:space="preserve">Aunurrahman, 2011, </w:t>
      </w:r>
      <w:r w:rsidRPr="00706AD0">
        <w:rPr>
          <w:rFonts w:ascii="Times New Roman" w:hAnsi="Times New Roman" w:cs="Times New Roman"/>
          <w:i/>
          <w:sz w:val="24"/>
          <w:szCs w:val="24"/>
        </w:rPr>
        <w:t>Belajar dan Pembelajaran</w:t>
      </w:r>
      <w:r w:rsidRPr="00706AD0">
        <w:rPr>
          <w:rFonts w:ascii="Times New Roman" w:hAnsi="Times New Roman" w:cs="Times New Roman"/>
          <w:sz w:val="24"/>
          <w:szCs w:val="24"/>
        </w:rPr>
        <w:t>, Bandung: Alfabeta</w:t>
      </w:r>
    </w:p>
    <w:p w:rsidR="00D0048C" w:rsidRPr="008B77B2" w:rsidRDefault="00D0048C" w:rsidP="00D0048C">
      <w:pPr>
        <w:pStyle w:val="ListParagraph"/>
        <w:autoSpaceDE w:val="0"/>
        <w:autoSpaceDN w:val="0"/>
        <w:adjustRightInd w:val="0"/>
        <w:spacing w:after="0" w:line="240" w:lineRule="auto"/>
        <w:ind w:left="567" w:hanging="567"/>
        <w:jc w:val="both"/>
        <w:rPr>
          <w:rFonts w:ascii="Times New Roman" w:hAnsi="Times New Roman" w:cs="Times New Roman"/>
          <w:sz w:val="24"/>
          <w:szCs w:val="24"/>
        </w:rPr>
      </w:pPr>
      <w:r w:rsidRPr="00706AD0">
        <w:rPr>
          <w:rFonts w:ascii="Times New Roman" w:hAnsi="Times New Roman" w:cs="Times New Roman"/>
          <w:sz w:val="24"/>
          <w:szCs w:val="24"/>
        </w:rPr>
        <w:t xml:space="preserve">Hadiz dan Nurhayati, 2010, </w:t>
      </w:r>
      <w:r w:rsidRPr="00706AD0">
        <w:rPr>
          <w:rFonts w:ascii="Times New Roman" w:hAnsi="Times New Roman" w:cs="Times New Roman"/>
          <w:i/>
          <w:sz w:val="24"/>
          <w:szCs w:val="24"/>
        </w:rPr>
        <w:t>Manajemen Mutu Pendidikan</w:t>
      </w:r>
      <w:r w:rsidRPr="00706AD0">
        <w:rPr>
          <w:rFonts w:ascii="Times New Roman" w:hAnsi="Times New Roman" w:cs="Times New Roman"/>
          <w:sz w:val="24"/>
          <w:szCs w:val="24"/>
        </w:rPr>
        <w:t>, Bandung: Alfabeta</w:t>
      </w:r>
    </w:p>
    <w:p w:rsidR="00D0048C" w:rsidRDefault="00D0048C" w:rsidP="00D0048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Fathurrohman, Pupuh, dan Suryana, Aa., 2012, </w:t>
      </w:r>
      <w:r w:rsidRPr="0020348C">
        <w:rPr>
          <w:rFonts w:ascii="Times New Roman" w:hAnsi="Times New Roman" w:cs="Times New Roman"/>
          <w:i/>
          <w:sz w:val="24"/>
          <w:szCs w:val="24"/>
        </w:rPr>
        <w:t>Guru profesional</w:t>
      </w:r>
      <w:r>
        <w:rPr>
          <w:rFonts w:ascii="Times New Roman" w:hAnsi="Times New Roman" w:cs="Times New Roman"/>
          <w:sz w:val="24"/>
          <w:szCs w:val="24"/>
        </w:rPr>
        <w:t>, Bandung: Refika Aditama</w:t>
      </w:r>
    </w:p>
    <w:p w:rsidR="00D0048C" w:rsidRDefault="00D0048C" w:rsidP="00D0048C">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Mulyasa, 2012, </w:t>
      </w:r>
      <w:r w:rsidRPr="0020348C">
        <w:rPr>
          <w:rFonts w:ascii="Times New Roman" w:hAnsi="Times New Roman" w:cs="Times New Roman"/>
          <w:i/>
          <w:sz w:val="24"/>
          <w:szCs w:val="24"/>
        </w:rPr>
        <w:t>Standar kompetensi dan sertifikasi guru</w:t>
      </w:r>
      <w:r>
        <w:rPr>
          <w:rFonts w:ascii="Times New Roman" w:hAnsi="Times New Roman" w:cs="Times New Roman"/>
          <w:sz w:val="24"/>
          <w:szCs w:val="24"/>
        </w:rPr>
        <w:t>, Bandung: Remaja Rosdakarya</w:t>
      </w:r>
    </w:p>
    <w:p w:rsidR="00D0048C" w:rsidRPr="00B14EF0" w:rsidRDefault="00D0048C" w:rsidP="00D0048C">
      <w:pPr>
        <w:widowControl w:val="0"/>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M</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ni, </w:t>
      </w:r>
      <w:r>
        <w:rPr>
          <w:rFonts w:ascii="Times New Roman" w:hAnsi="Times New Roman"/>
          <w:spacing w:val="14"/>
          <w:sz w:val="24"/>
          <w:szCs w:val="24"/>
        </w:rPr>
        <w:t xml:space="preserve"> </w:t>
      </w:r>
      <w:r>
        <w:rPr>
          <w:rFonts w:ascii="Times New Roman" w:hAnsi="Times New Roman"/>
          <w:sz w:val="24"/>
          <w:szCs w:val="24"/>
        </w:rPr>
        <w:t xml:space="preserve">Enok. </w:t>
      </w:r>
      <w:r>
        <w:rPr>
          <w:rFonts w:ascii="Times New Roman" w:hAnsi="Times New Roman"/>
          <w:spacing w:val="14"/>
          <w:sz w:val="24"/>
          <w:szCs w:val="24"/>
        </w:rPr>
        <w:t xml:space="preserve"> </w:t>
      </w:r>
      <w:r>
        <w:rPr>
          <w:rFonts w:ascii="Times New Roman" w:hAnsi="Times New Roman"/>
          <w:sz w:val="24"/>
          <w:szCs w:val="24"/>
        </w:rPr>
        <w:t xml:space="preserve">2011. </w:t>
      </w:r>
      <w:r>
        <w:rPr>
          <w:rFonts w:ascii="Times New Roman" w:hAnsi="Times New Roman"/>
          <w:spacing w:val="18"/>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z w:val="24"/>
          <w:szCs w:val="24"/>
        </w:rPr>
        <w:t>ng</w:t>
      </w:r>
      <w:r>
        <w:rPr>
          <w:rFonts w:ascii="Times New Roman" w:hAnsi="Times New Roman"/>
          <w:i/>
          <w:iCs/>
          <w:spacing w:val="-1"/>
          <w:sz w:val="24"/>
          <w:szCs w:val="24"/>
        </w:rPr>
        <w:t>e</w:t>
      </w:r>
      <w:r>
        <w:rPr>
          <w:rFonts w:ascii="Times New Roman" w:hAnsi="Times New Roman"/>
          <w:i/>
          <w:iCs/>
          <w:sz w:val="24"/>
          <w:szCs w:val="24"/>
        </w:rPr>
        <w:t xml:space="preserve">mbangan </w:t>
      </w:r>
      <w:r>
        <w:rPr>
          <w:rFonts w:ascii="Times New Roman" w:hAnsi="Times New Roman"/>
          <w:i/>
          <w:iCs/>
          <w:spacing w:val="14"/>
          <w:sz w:val="24"/>
          <w:szCs w:val="24"/>
        </w:rPr>
        <w:t xml:space="preserve"> </w:t>
      </w:r>
      <w:r>
        <w:rPr>
          <w:rFonts w:ascii="Times New Roman" w:hAnsi="Times New Roman"/>
          <w:i/>
          <w:iCs/>
          <w:sz w:val="24"/>
          <w:szCs w:val="24"/>
        </w:rPr>
        <w:t>Progr</w:t>
      </w:r>
      <w:r>
        <w:rPr>
          <w:rFonts w:ascii="Times New Roman" w:hAnsi="Times New Roman"/>
          <w:i/>
          <w:iCs/>
          <w:spacing w:val="2"/>
          <w:sz w:val="24"/>
          <w:szCs w:val="24"/>
        </w:rPr>
        <w:t>a</w:t>
      </w:r>
      <w:r>
        <w:rPr>
          <w:rFonts w:ascii="Times New Roman" w:hAnsi="Times New Roman"/>
          <w:i/>
          <w:iCs/>
          <w:sz w:val="24"/>
          <w:szCs w:val="24"/>
        </w:rPr>
        <w:t xml:space="preserve">m </w:t>
      </w:r>
      <w:r>
        <w:rPr>
          <w:rFonts w:ascii="Times New Roman" w:hAnsi="Times New Roman"/>
          <w:i/>
          <w:iCs/>
          <w:spacing w:val="14"/>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z w:val="24"/>
          <w:szCs w:val="24"/>
        </w:rPr>
        <w:t>mb</w:t>
      </w:r>
      <w:r>
        <w:rPr>
          <w:rFonts w:ascii="Times New Roman" w:hAnsi="Times New Roman"/>
          <w:i/>
          <w:iCs/>
          <w:spacing w:val="-1"/>
          <w:sz w:val="24"/>
          <w:szCs w:val="24"/>
        </w:rPr>
        <w:t>e</w:t>
      </w:r>
      <w:r>
        <w:rPr>
          <w:rFonts w:ascii="Times New Roman" w:hAnsi="Times New Roman"/>
          <w:i/>
          <w:iCs/>
          <w:sz w:val="24"/>
          <w:szCs w:val="24"/>
        </w:rPr>
        <w:t xml:space="preserve">lajaran </w:t>
      </w:r>
      <w:r>
        <w:rPr>
          <w:rFonts w:ascii="Times New Roman" w:hAnsi="Times New Roman"/>
          <w:i/>
          <w:iCs/>
          <w:spacing w:val="14"/>
          <w:sz w:val="24"/>
          <w:szCs w:val="24"/>
        </w:rPr>
        <w:t xml:space="preserve"> </w:t>
      </w:r>
      <w:r>
        <w:rPr>
          <w:rFonts w:ascii="Times New Roman" w:hAnsi="Times New Roman"/>
          <w:i/>
          <w:iCs/>
          <w:spacing w:val="-1"/>
          <w:sz w:val="24"/>
          <w:szCs w:val="24"/>
        </w:rPr>
        <w:t>I</w:t>
      </w:r>
      <w:r>
        <w:rPr>
          <w:rFonts w:ascii="Times New Roman" w:hAnsi="Times New Roman"/>
          <w:i/>
          <w:iCs/>
          <w:sz w:val="24"/>
          <w:szCs w:val="24"/>
        </w:rPr>
        <w:t xml:space="preserve">PS </w:t>
      </w:r>
      <w:r>
        <w:rPr>
          <w:rFonts w:ascii="Times New Roman" w:hAnsi="Times New Roman"/>
          <w:i/>
          <w:iCs/>
          <w:spacing w:val="14"/>
          <w:sz w:val="24"/>
          <w:szCs w:val="24"/>
        </w:rPr>
        <w:t xml:space="preserve"> </w:t>
      </w:r>
      <w:r>
        <w:rPr>
          <w:rFonts w:ascii="Times New Roman" w:hAnsi="Times New Roman"/>
          <w:i/>
          <w:iCs/>
          <w:spacing w:val="2"/>
          <w:sz w:val="24"/>
          <w:szCs w:val="24"/>
        </w:rPr>
        <w:t>U</w:t>
      </w:r>
      <w:r>
        <w:rPr>
          <w:rFonts w:ascii="Times New Roman" w:hAnsi="Times New Roman"/>
          <w:i/>
          <w:iCs/>
          <w:sz w:val="24"/>
          <w:szCs w:val="24"/>
        </w:rPr>
        <w:t>ntuk P</w:t>
      </w:r>
      <w:r>
        <w:rPr>
          <w:rFonts w:ascii="Times New Roman" w:hAnsi="Times New Roman"/>
          <w:i/>
          <w:iCs/>
          <w:spacing w:val="-1"/>
          <w:sz w:val="24"/>
          <w:szCs w:val="24"/>
        </w:rPr>
        <w:t>e</w:t>
      </w:r>
      <w:r>
        <w:rPr>
          <w:rFonts w:ascii="Times New Roman" w:hAnsi="Times New Roman"/>
          <w:i/>
          <w:iCs/>
          <w:sz w:val="24"/>
          <w:szCs w:val="24"/>
        </w:rPr>
        <w:t>ning</w:t>
      </w:r>
      <w:r>
        <w:rPr>
          <w:rFonts w:ascii="Times New Roman" w:hAnsi="Times New Roman"/>
          <w:i/>
          <w:iCs/>
          <w:spacing w:val="-1"/>
          <w:sz w:val="24"/>
          <w:szCs w:val="24"/>
        </w:rPr>
        <w:t>k</w:t>
      </w:r>
      <w:r>
        <w:rPr>
          <w:rFonts w:ascii="Times New Roman" w:hAnsi="Times New Roman"/>
          <w:i/>
          <w:iCs/>
          <w:sz w:val="24"/>
          <w:szCs w:val="24"/>
        </w:rPr>
        <w:t>at</w:t>
      </w:r>
      <w:r>
        <w:rPr>
          <w:rFonts w:ascii="Times New Roman" w:hAnsi="Times New Roman"/>
          <w:i/>
          <w:iCs/>
          <w:spacing w:val="-1"/>
          <w:sz w:val="24"/>
          <w:szCs w:val="24"/>
        </w:rPr>
        <w:t>k</w:t>
      </w:r>
      <w:r>
        <w:rPr>
          <w:rFonts w:ascii="Times New Roman" w:hAnsi="Times New Roman"/>
          <w:i/>
          <w:iCs/>
          <w:sz w:val="24"/>
          <w:szCs w:val="24"/>
        </w:rPr>
        <w:t>an</w:t>
      </w:r>
      <w:r>
        <w:rPr>
          <w:rFonts w:ascii="Times New Roman" w:hAnsi="Times New Roman"/>
          <w:sz w:val="24"/>
          <w:szCs w:val="24"/>
        </w:rPr>
        <w:t xml:space="preserve"> </w:t>
      </w:r>
      <w:r>
        <w:rPr>
          <w:rFonts w:ascii="Times New Roman" w:hAnsi="Times New Roman"/>
          <w:i/>
          <w:iCs/>
          <w:sz w:val="24"/>
          <w:szCs w:val="24"/>
        </w:rPr>
        <w:t>K</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1"/>
          <w:sz w:val="24"/>
          <w:szCs w:val="24"/>
        </w:rPr>
        <w:t>e</w:t>
      </w:r>
      <w:r>
        <w:rPr>
          <w:rFonts w:ascii="Times New Roman" w:hAnsi="Times New Roman"/>
          <w:i/>
          <w:iCs/>
          <w:sz w:val="24"/>
          <w:szCs w:val="24"/>
        </w:rPr>
        <w:t>rampilan Sosia</w:t>
      </w:r>
      <w:r>
        <w:rPr>
          <w:rFonts w:ascii="Times New Roman" w:hAnsi="Times New Roman"/>
          <w:i/>
          <w:iCs/>
          <w:spacing w:val="3"/>
          <w:sz w:val="24"/>
          <w:szCs w:val="24"/>
        </w:rPr>
        <w:t>l</w:t>
      </w:r>
      <w:r>
        <w:rPr>
          <w:rFonts w:ascii="Times New Roman" w:hAnsi="Times New Roman"/>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ndun</w:t>
      </w:r>
      <w:r>
        <w:rPr>
          <w:rFonts w:ascii="Times New Roman" w:hAnsi="Times New Roman"/>
          <w:spacing w:val="-2"/>
          <w:sz w:val="24"/>
          <w:szCs w:val="24"/>
        </w:rPr>
        <w:t>g</w:t>
      </w:r>
      <w:r>
        <w:rPr>
          <w:rFonts w:ascii="Times New Roman" w:hAnsi="Times New Roman"/>
          <w:sz w:val="24"/>
          <w:szCs w:val="24"/>
        </w:rPr>
        <w:t>: Al</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tb</w:t>
      </w:r>
      <w:r>
        <w:rPr>
          <w:rFonts w:ascii="Times New Roman" w:hAnsi="Times New Roman"/>
          <w:spacing w:val="-1"/>
          <w:sz w:val="24"/>
          <w:szCs w:val="24"/>
        </w:rPr>
        <w:t>e</w:t>
      </w:r>
      <w:r>
        <w:rPr>
          <w:rFonts w:ascii="Times New Roman" w:hAnsi="Times New Roman"/>
          <w:sz w:val="24"/>
          <w:szCs w:val="24"/>
        </w:rPr>
        <w:t>ta</w:t>
      </w:r>
    </w:p>
    <w:p w:rsidR="00D0048C" w:rsidRDefault="00D0048C" w:rsidP="00D0048C">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Riduwan dan Sunarto, 2010,</w:t>
      </w:r>
      <w:r w:rsidRPr="006F7BB8">
        <w:rPr>
          <w:rFonts w:ascii="Times New Roman" w:hAnsi="Times New Roman" w:cs="Times New Roman"/>
          <w:i/>
          <w:sz w:val="24"/>
          <w:szCs w:val="24"/>
        </w:rPr>
        <w:t xml:space="preserve"> Pengantar Statistik</w:t>
      </w:r>
      <w:r>
        <w:rPr>
          <w:rFonts w:ascii="Times New Roman" w:hAnsi="Times New Roman" w:cs="Times New Roman"/>
          <w:sz w:val="24"/>
          <w:szCs w:val="24"/>
        </w:rPr>
        <w:t xml:space="preserve">, Bandung: Alfabeta </w:t>
      </w:r>
    </w:p>
    <w:p w:rsidR="00D0048C" w:rsidRDefault="00D0048C" w:rsidP="00D0048C">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Rusman, 2012</w:t>
      </w:r>
      <w:r w:rsidRPr="00706AD0">
        <w:rPr>
          <w:rFonts w:ascii="Times New Roman" w:hAnsi="Times New Roman" w:cs="Times New Roman"/>
          <w:sz w:val="24"/>
          <w:szCs w:val="24"/>
        </w:rPr>
        <w:t xml:space="preserve">, </w:t>
      </w:r>
      <w:r w:rsidRPr="00706AD0">
        <w:rPr>
          <w:rFonts w:ascii="Times New Roman" w:hAnsi="Times New Roman" w:cs="Times New Roman"/>
          <w:i/>
          <w:sz w:val="24"/>
          <w:szCs w:val="24"/>
        </w:rPr>
        <w:t>Model-Model Pembelajaran Mengembangkan Profesionalisme Guru</w:t>
      </w:r>
      <w:r w:rsidRPr="00706AD0">
        <w:rPr>
          <w:rFonts w:ascii="Times New Roman" w:hAnsi="Times New Roman" w:cs="Times New Roman"/>
          <w:sz w:val="24"/>
          <w:szCs w:val="24"/>
        </w:rPr>
        <w:t>, Jakarta: PT. Raja Grafindo persada</w:t>
      </w:r>
    </w:p>
    <w:p w:rsidR="00D0048C" w:rsidRDefault="00D0048C" w:rsidP="00D0048C">
      <w:pPr>
        <w:pStyle w:val="ListParagraph"/>
        <w:spacing w:after="0" w:line="240" w:lineRule="auto"/>
        <w:ind w:left="567" w:hanging="567"/>
        <w:jc w:val="both"/>
        <w:rPr>
          <w:rFonts w:ascii="Times New Roman" w:hAnsi="Times New Roman" w:cs="Times New Roman"/>
          <w:sz w:val="24"/>
          <w:szCs w:val="24"/>
        </w:rPr>
      </w:pPr>
      <w:r w:rsidRPr="00706AD0">
        <w:rPr>
          <w:rFonts w:ascii="Times New Roman" w:hAnsi="Times New Roman" w:cs="Times New Roman"/>
          <w:sz w:val="24"/>
          <w:szCs w:val="24"/>
        </w:rPr>
        <w:t xml:space="preserve">Sadirman, 2008, </w:t>
      </w:r>
      <w:r w:rsidRPr="00706AD0">
        <w:rPr>
          <w:rFonts w:ascii="Times New Roman" w:hAnsi="Times New Roman" w:cs="Times New Roman"/>
          <w:i/>
          <w:sz w:val="24"/>
          <w:szCs w:val="24"/>
        </w:rPr>
        <w:t>Interaksi dan Motivasi Belajar Mengajar</w:t>
      </w:r>
      <w:r w:rsidRPr="00706AD0">
        <w:rPr>
          <w:rFonts w:ascii="Times New Roman" w:hAnsi="Times New Roman" w:cs="Times New Roman"/>
          <w:sz w:val="24"/>
          <w:szCs w:val="24"/>
        </w:rPr>
        <w:t>, Jakarta: PT. Raja Grafindo</w:t>
      </w:r>
    </w:p>
    <w:p w:rsidR="00D0048C" w:rsidRDefault="00D0048C" w:rsidP="00D0048C">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______, 2011, </w:t>
      </w:r>
      <w:r w:rsidRPr="00D05CB2">
        <w:rPr>
          <w:rFonts w:ascii="Times New Roman" w:hAnsi="Times New Roman" w:cs="Times New Roman"/>
          <w:i/>
          <w:sz w:val="24"/>
          <w:szCs w:val="24"/>
        </w:rPr>
        <w:t>Interaksi dan motivasi belajar mengajar</w:t>
      </w:r>
      <w:r w:rsidRPr="00A04742">
        <w:rPr>
          <w:rFonts w:ascii="Times New Roman" w:hAnsi="Times New Roman" w:cs="Times New Roman"/>
          <w:sz w:val="24"/>
          <w:szCs w:val="24"/>
        </w:rPr>
        <w:t>,</w:t>
      </w:r>
      <w:r>
        <w:rPr>
          <w:rFonts w:ascii="Times New Roman" w:hAnsi="Times New Roman" w:cs="Times New Roman"/>
          <w:sz w:val="24"/>
          <w:szCs w:val="24"/>
        </w:rPr>
        <w:t xml:space="preserve"> Jakarta: Raja Grafindo Persada</w:t>
      </w:r>
    </w:p>
    <w:p w:rsidR="00D0048C" w:rsidRDefault="00D0048C" w:rsidP="00D0048C">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Sanjaya, 2012, </w:t>
      </w:r>
      <w:r w:rsidRPr="00A04742">
        <w:rPr>
          <w:rFonts w:ascii="Times New Roman" w:hAnsi="Times New Roman" w:cs="Times New Roman"/>
          <w:i/>
          <w:sz w:val="24"/>
          <w:szCs w:val="24"/>
        </w:rPr>
        <w:t>Perencanaan dan desain sistem pembelajaran</w:t>
      </w:r>
      <w:r>
        <w:rPr>
          <w:rFonts w:ascii="Times New Roman" w:hAnsi="Times New Roman" w:cs="Times New Roman"/>
          <w:sz w:val="24"/>
          <w:szCs w:val="24"/>
        </w:rPr>
        <w:t>, Jakarta: Kencana Prenada Media Grup</w:t>
      </w:r>
    </w:p>
    <w:p w:rsidR="00D0048C" w:rsidRDefault="00D0048C" w:rsidP="00D0048C">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 xml:space="preserve">2014.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z w:val="24"/>
          <w:szCs w:val="24"/>
        </w:rPr>
        <w:t>ndidi</w:t>
      </w:r>
      <w:r>
        <w:rPr>
          <w:rFonts w:ascii="Times New Roman" w:hAnsi="Times New Roman"/>
          <w:i/>
          <w:iCs/>
          <w:spacing w:val="-1"/>
          <w:sz w:val="24"/>
          <w:szCs w:val="24"/>
        </w:rPr>
        <w:t>k</w:t>
      </w:r>
      <w:r>
        <w:rPr>
          <w:rFonts w:ascii="Times New Roman" w:hAnsi="Times New Roman"/>
          <w:i/>
          <w:iCs/>
          <w:spacing w:val="2"/>
          <w:sz w:val="24"/>
          <w:szCs w:val="24"/>
        </w:rPr>
        <w:t>a</w:t>
      </w:r>
      <w:r>
        <w:rPr>
          <w:rFonts w:ascii="Times New Roman" w:hAnsi="Times New Roman"/>
          <w:i/>
          <w:iCs/>
          <w:sz w:val="24"/>
          <w:szCs w:val="24"/>
        </w:rPr>
        <w:t xml:space="preserve">n </w:t>
      </w:r>
      <w:r>
        <w:rPr>
          <w:rFonts w:ascii="Times New Roman" w:hAnsi="Times New Roman"/>
          <w:i/>
          <w:iCs/>
          <w:spacing w:val="-1"/>
          <w:sz w:val="24"/>
          <w:szCs w:val="24"/>
        </w:rPr>
        <w:t>I</w:t>
      </w:r>
      <w:r>
        <w:rPr>
          <w:rFonts w:ascii="Times New Roman" w:hAnsi="Times New Roman"/>
          <w:i/>
          <w:iCs/>
          <w:sz w:val="24"/>
          <w:szCs w:val="24"/>
        </w:rPr>
        <w:t>P</w:t>
      </w:r>
      <w:r>
        <w:rPr>
          <w:rFonts w:ascii="Times New Roman" w:hAnsi="Times New Roman"/>
          <w:i/>
          <w:iCs/>
          <w:spacing w:val="1"/>
          <w:sz w:val="24"/>
          <w:szCs w:val="24"/>
        </w:rPr>
        <w:t>S</w:t>
      </w:r>
      <w:r>
        <w:rPr>
          <w:rFonts w:ascii="Times New Roman" w:hAnsi="Times New Roman"/>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ndu</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z w:val="24"/>
          <w:szCs w:val="24"/>
        </w:rPr>
        <w:t>T. R</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 xml:space="preserve"> </w:t>
      </w:r>
      <w:r>
        <w:rPr>
          <w:rFonts w:ascii="Times New Roman" w:hAnsi="Times New Roman"/>
          <w:sz w:val="24"/>
          <w:szCs w:val="24"/>
        </w:rPr>
        <w:t>Rosd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pacing w:val="-5"/>
          <w:sz w:val="24"/>
          <w:szCs w:val="24"/>
        </w:rPr>
        <w:t>y</w:t>
      </w:r>
      <w:r>
        <w:rPr>
          <w:rFonts w:ascii="Times New Roman" w:hAnsi="Times New Roman"/>
          <w:spacing w:val="-1"/>
          <w:sz w:val="24"/>
          <w:szCs w:val="24"/>
        </w:rPr>
        <w:t>a</w:t>
      </w:r>
    </w:p>
    <w:p w:rsidR="00D0048C" w:rsidRDefault="00D0048C" w:rsidP="00D0048C">
      <w:pPr>
        <w:pStyle w:val="ListParagraph"/>
        <w:spacing w:after="0" w:line="240" w:lineRule="auto"/>
        <w:ind w:left="567" w:hanging="567"/>
        <w:jc w:val="both"/>
        <w:rPr>
          <w:rFonts w:ascii="Times New Roman" w:hAnsi="Times New Roman" w:cs="Times New Roman"/>
          <w:sz w:val="24"/>
          <w:szCs w:val="24"/>
        </w:rPr>
      </w:pPr>
      <w:r w:rsidRPr="00706AD0">
        <w:rPr>
          <w:rFonts w:ascii="Times New Roman" w:hAnsi="Times New Roman" w:cs="Times New Roman"/>
          <w:sz w:val="24"/>
          <w:szCs w:val="24"/>
        </w:rPr>
        <w:t>Sagala</w:t>
      </w:r>
      <w:r>
        <w:rPr>
          <w:rFonts w:ascii="Times New Roman" w:hAnsi="Times New Roman" w:cs="Times New Roman"/>
          <w:sz w:val="24"/>
          <w:szCs w:val="24"/>
        </w:rPr>
        <w:t xml:space="preserve">, 2009, </w:t>
      </w:r>
      <w:r w:rsidRPr="00E822A2">
        <w:rPr>
          <w:rFonts w:ascii="Times New Roman" w:hAnsi="Times New Roman" w:cs="Times New Roman"/>
          <w:i/>
          <w:sz w:val="24"/>
          <w:szCs w:val="24"/>
        </w:rPr>
        <w:t>Belajar dan Faktor-faktor yang mempengaruhinya</w:t>
      </w:r>
      <w:r>
        <w:rPr>
          <w:rFonts w:ascii="Times New Roman" w:hAnsi="Times New Roman" w:cs="Times New Roman"/>
          <w:sz w:val="24"/>
          <w:szCs w:val="24"/>
        </w:rPr>
        <w:t>, Jakarta: Rineka Cipta</w:t>
      </w:r>
    </w:p>
    <w:p w:rsidR="00D0048C" w:rsidRDefault="00D0048C" w:rsidP="00D0048C">
      <w:pPr>
        <w:pStyle w:val="ListParagraph"/>
        <w:spacing w:line="240" w:lineRule="auto"/>
        <w:ind w:left="567" w:hanging="567"/>
        <w:jc w:val="both"/>
        <w:rPr>
          <w:rFonts w:ascii="Times New Roman" w:hAnsi="Times New Roman" w:cs="Times New Roman"/>
          <w:sz w:val="24"/>
          <w:szCs w:val="24"/>
        </w:rPr>
      </w:pPr>
      <w:r w:rsidRPr="00417BDB">
        <w:rPr>
          <w:rFonts w:ascii="Times New Roman" w:hAnsi="Times New Roman" w:cs="Times New Roman"/>
          <w:sz w:val="24"/>
          <w:szCs w:val="24"/>
        </w:rPr>
        <w:t xml:space="preserve">Suparlan, Budimansyah, dan Meirawan, 2009, </w:t>
      </w:r>
      <w:r w:rsidRPr="00417BDB">
        <w:rPr>
          <w:rFonts w:ascii="Times New Roman" w:hAnsi="Times New Roman" w:cs="Times New Roman"/>
          <w:i/>
          <w:sz w:val="24"/>
          <w:szCs w:val="24"/>
        </w:rPr>
        <w:t>Pembelajaran aktif, kreatif, efektif dan menyenangkan</w:t>
      </w:r>
      <w:r w:rsidRPr="00417BDB">
        <w:rPr>
          <w:rFonts w:ascii="Times New Roman" w:hAnsi="Times New Roman" w:cs="Times New Roman"/>
          <w:sz w:val="24"/>
          <w:szCs w:val="24"/>
        </w:rPr>
        <w:t>, Bandung: Genesindo</w:t>
      </w:r>
    </w:p>
    <w:p w:rsidR="00D0048C" w:rsidRDefault="00D0048C" w:rsidP="00D0048C">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Sugiyono, </w:t>
      </w:r>
      <w:r w:rsidRPr="00706AD0">
        <w:rPr>
          <w:rFonts w:ascii="Times New Roman" w:hAnsi="Times New Roman" w:cs="Times New Roman"/>
          <w:sz w:val="24"/>
          <w:szCs w:val="24"/>
        </w:rPr>
        <w:t xml:space="preserve">2010, </w:t>
      </w:r>
      <w:r w:rsidRPr="00706AD0">
        <w:rPr>
          <w:rFonts w:ascii="Times New Roman" w:hAnsi="Times New Roman" w:cs="Times New Roman"/>
          <w:i/>
          <w:sz w:val="24"/>
          <w:szCs w:val="24"/>
        </w:rPr>
        <w:t>Metode Penelitian Kuantitatif Kualitatif Dan RD</w:t>
      </w:r>
      <w:r>
        <w:rPr>
          <w:rFonts w:ascii="Times New Roman" w:hAnsi="Times New Roman" w:cs="Times New Roman"/>
          <w:sz w:val="24"/>
          <w:szCs w:val="24"/>
        </w:rPr>
        <w:t xml:space="preserve">, </w:t>
      </w:r>
      <w:r w:rsidRPr="00706AD0">
        <w:rPr>
          <w:rFonts w:ascii="Times New Roman" w:hAnsi="Times New Roman" w:cs="Times New Roman"/>
          <w:sz w:val="24"/>
          <w:szCs w:val="24"/>
        </w:rPr>
        <w:t>Bandung: Alfabeta</w:t>
      </w:r>
    </w:p>
    <w:p w:rsidR="00D0048C" w:rsidRDefault="00D0048C" w:rsidP="00D004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um</w:t>
      </w:r>
      <w:r>
        <w:rPr>
          <w:rFonts w:ascii="Times New Roman" w:hAnsi="Times New Roman"/>
          <w:spacing w:val="-1"/>
          <w:sz w:val="24"/>
          <w:szCs w:val="24"/>
        </w:rPr>
        <w:t>aa</w:t>
      </w:r>
      <w:r>
        <w:rPr>
          <w:rFonts w:ascii="Times New Roman" w:hAnsi="Times New Roman"/>
          <w:sz w:val="24"/>
          <w:szCs w:val="24"/>
        </w:rPr>
        <w:t>tm</w:t>
      </w:r>
      <w:r>
        <w:rPr>
          <w:rFonts w:ascii="Times New Roman" w:hAnsi="Times New Roman"/>
          <w:spacing w:val="-1"/>
          <w:sz w:val="24"/>
          <w:szCs w:val="24"/>
        </w:rPr>
        <w:t>a</w:t>
      </w:r>
      <w:r>
        <w:rPr>
          <w:rFonts w:ascii="Times New Roman" w:hAnsi="Times New Roman"/>
          <w:sz w:val="24"/>
          <w:szCs w:val="24"/>
        </w:rPr>
        <w:t>dj</w:t>
      </w:r>
      <w:r>
        <w:rPr>
          <w:rFonts w:ascii="Times New Roman" w:hAnsi="Times New Roman"/>
          <w:spacing w:val="-1"/>
          <w:sz w:val="24"/>
          <w:szCs w:val="24"/>
        </w:rPr>
        <w:t>a</w:t>
      </w:r>
      <w:r>
        <w:rPr>
          <w:rFonts w:ascii="Times New Roman" w:hAnsi="Times New Roman"/>
          <w:sz w:val="24"/>
          <w:szCs w:val="24"/>
        </w:rPr>
        <w:t>, Nu</w:t>
      </w:r>
      <w:r>
        <w:rPr>
          <w:rFonts w:ascii="Times New Roman" w:hAnsi="Times New Roman"/>
          <w:spacing w:val="-1"/>
          <w:sz w:val="24"/>
          <w:szCs w:val="24"/>
        </w:rPr>
        <w:t>r</w:t>
      </w:r>
      <w:r>
        <w:rPr>
          <w:rFonts w:ascii="Times New Roman" w:hAnsi="Times New Roman"/>
          <w:sz w:val="24"/>
          <w:szCs w:val="24"/>
        </w:rPr>
        <w:t>sid. 2</w:t>
      </w:r>
      <w:r>
        <w:rPr>
          <w:rFonts w:ascii="Times New Roman" w:hAnsi="Times New Roman"/>
          <w:spacing w:val="2"/>
          <w:sz w:val="24"/>
          <w:szCs w:val="24"/>
        </w:rPr>
        <w:t>0</w:t>
      </w:r>
      <w:r>
        <w:rPr>
          <w:rFonts w:ascii="Times New Roman" w:hAnsi="Times New Roman"/>
          <w:sz w:val="24"/>
          <w:szCs w:val="24"/>
        </w:rPr>
        <w:t>0</w:t>
      </w:r>
      <w:r>
        <w:rPr>
          <w:rFonts w:ascii="Times New Roman" w:hAnsi="Times New Roman"/>
          <w:spacing w:val="2"/>
          <w:sz w:val="24"/>
          <w:szCs w:val="24"/>
        </w:rPr>
        <w:t>1</w:t>
      </w:r>
      <w:r>
        <w:rPr>
          <w:rFonts w:ascii="Times New Roman" w:hAnsi="Times New Roman"/>
          <w:sz w:val="24"/>
          <w:szCs w:val="24"/>
        </w:rPr>
        <w:t xml:space="preserve">. </w:t>
      </w:r>
      <w:r>
        <w:rPr>
          <w:rFonts w:ascii="Times New Roman" w:hAnsi="Times New Roman"/>
          <w:i/>
          <w:iCs/>
          <w:sz w:val="24"/>
          <w:szCs w:val="24"/>
        </w:rPr>
        <w:t>Kons</w:t>
      </w:r>
      <w:r>
        <w:rPr>
          <w:rFonts w:ascii="Times New Roman" w:hAnsi="Times New Roman"/>
          <w:i/>
          <w:iCs/>
          <w:spacing w:val="-1"/>
          <w:sz w:val="24"/>
          <w:szCs w:val="24"/>
        </w:rPr>
        <w:t>e</w:t>
      </w:r>
      <w:r>
        <w:rPr>
          <w:rFonts w:ascii="Times New Roman" w:hAnsi="Times New Roman"/>
          <w:i/>
          <w:iCs/>
          <w:sz w:val="24"/>
          <w:szCs w:val="24"/>
        </w:rPr>
        <w:t xml:space="preserve">p Dasar </w:t>
      </w:r>
      <w:r>
        <w:rPr>
          <w:rFonts w:ascii="Times New Roman" w:hAnsi="Times New Roman"/>
          <w:i/>
          <w:iCs/>
          <w:spacing w:val="-1"/>
          <w:sz w:val="24"/>
          <w:szCs w:val="24"/>
        </w:rPr>
        <w:t>I</w:t>
      </w:r>
      <w:r>
        <w:rPr>
          <w:rFonts w:ascii="Times New Roman" w:hAnsi="Times New Roman"/>
          <w:i/>
          <w:iCs/>
          <w:sz w:val="24"/>
          <w:szCs w:val="24"/>
        </w:rPr>
        <w:t>P</w:t>
      </w:r>
      <w:r>
        <w:rPr>
          <w:rFonts w:ascii="Times New Roman" w:hAnsi="Times New Roman"/>
          <w:i/>
          <w:iCs/>
          <w:spacing w:val="1"/>
          <w:sz w:val="24"/>
          <w:szCs w:val="24"/>
        </w:rPr>
        <w:t>S</w:t>
      </w:r>
      <w:r>
        <w:rPr>
          <w:rFonts w:ascii="Times New Roman" w:hAnsi="Times New Roman"/>
          <w:sz w:val="24"/>
          <w:szCs w:val="24"/>
        </w:rPr>
        <w:t>. 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ar</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Univ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sit</w:t>
      </w:r>
      <w:r>
        <w:rPr>
          <w:rFonts w:ascii="Times New Roman" w:hAnsi="Times New Roman"/>
          <w:spacing w:val="-1"/>
          <w:sz w:val="24"/>
          <w:szCs w:val="24"/>
        </w:rPr>
        <w:t>a</w:t>
      </w:r>
      <w:r>
        <w:rPr>
          <w:rFonts w:ascii="Times New Roman" w:hAnsi="Times New Roman"/>
          <w:sz w:val="24"/>
          <w:szCs w:val="24"/>
        </w:rPr>
        <w:t>s T</w:t>
      </w:r>
      <w:r>
        <w:rPr>
          <w:rFonts w:ascii="Times New Roman" w:hAnsi="Times New Roman"/>
          <w:spacing w:val="-1"/>
          <w:sz w:val="24"/>
          <w:szCs w:val="24"/>
        </w:rPr>
        <w:t>er</w:t>
      </w:r>
      <w:r>
        <w:rPr>
          <w:rFonts w:ascii="Times New Roman" w:hAnsi="Times New Roman"/>
          <w:sz w:val="24"/>
          <w:szCs w:val="24"/>
        </w:rPr>
        <w:t>b</w:t>
      </w:r>
      <w:r>
        <w:rPr>
          <w:rFonts w:ascii="Times New Roman" w:hAnsi="Times New Roman"/>
          <w:spacing w:val="2"/>
          <w:sz w:val="24"/>
          <w:szCs w:val="24"/>
        </w:rPr>
        <w:t>u</w:t>
      </w:r>
      <w:r>
        <w:rPr>
          <w:rFonts w:ascii="Times New Roman" w:hAnsi="Times New Roman"/>
          <w:sz w:val="24"/>
          <w:szCs w:val="24"/>
        </w:rPr>
        <w:t>ka</w:t>
      </w:r>
    </w:p>
    <w:p w:rsidR="00D0048C" w:rsidRDefault="00D0048C" w:rsidP="00D0048C">
      <w:pPr>
        <w:widowControl w:val="0"/>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Solihatin, Etin dan Raharjo. 2011. </w:t>
      </w:r>
      <w:r w:rsidRPr="00A40D43">
        <w:rPr>
          <w:rFonts w:ascii="Times New Roman" w:hAnsi="Times New Roman"/>
          <w:i/>
          <w:sz w:val="24"/>
          <w:szCs w:val="24"/>
        </w:rPr>
        <w:t>Cooperative Learning Analisis Model Pembelajaran IPS</w:t>
      </w:r>
      <w:r>
        <w:rPr>
          <w:rFonts w:ascii="Times New Roman" w:hAnsi="Times New Roman"/>
          <w:sz w:val="24"/>
          <w:szCs w:val="24"/>
        </w:rPr>
        <w:t xml:space="preserve">, Jakarta: Bumi </w:t>
      </w:r>
      <w:r>
        <w:rPr>
          <w:rFonts w:ascii="Times New Roman" w:hAnsi="Times New Roman"/>
          <w:sz w:val="24"/>
          <w:szCs w:val="24"/>
        </w:rPr>
        <w:lastRenderedPageBreak/>
        <w:t>Aksara</w:t>
      </w:r>
    </w:p>
    <w:p w:rsidR="00D0048C" w:rsidRDefault="00D0048C" w:rsidP="00D0048C">
      <w:pPr>
        <w:widowControl w:val="0"/>
        <w:autoSpaceDE w:val="0"/>
        <w:autoSpaceDN w:val="0"/>
        <w:adjustRightInd w:val="0"/>
        <w:spacing w:after="0" w:line="240" w:lineRule="auto"/>
        <w:ind w:left="567" w:right="-46" w:hanging="567"/>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nto, Ahm</w:t>
      </w:r>
      <w:r>
        <w:rPr>
          <w:rFonts w:ascii="Times New Roman" w:hAnsi="Times New Roman"/>
          <w:spacing w:val="-1"/>
          <w:sz w:val="24"/>
          <w:szCs w:val="24"/>
        </w:rPr>
        <w:t>a</w:t>
      </w:r>
      <w:r>
        <w:rPr>
          <w:rFonts w:ascii="Times New Roman" w:hAnsi="Times New Roman"/>
          <w:sz w:val="24"/>
          <w:szCs w:val="24"/>
        </w:rPr>
        <w:t>d., 2014,</w:t>
      </w:r>
      <w:r>
        <w:rPr>
          <w:rFonts w:ascii="Times New Roman" w:hAnsi="Times New Roman"/>
          <w:spacing w:val="1"/>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z w:val="24"/>
          <w:szCs w:val="24"/>
        </w:rPr>
        <w:t>ng</w:t>
      </w:r>
      <w:r>
        <w:rPr>
          <w:rFonts w:ascii="Times New Roman" w:hAnsi="Times New Roman"/>
          <w:i/>
          <w:iCs/>
          <w:spacing w:val="-1"/>
          <w:sz w:val="24"/>
          <w:szCs w:val="24"/>
        </w:rPr>
        <w:t>e</w:t>
      </w:r>
      <w:r>
        <w:rPr>
          <w:rFonts w:ascii="Times New Roman" w:hAnsi="Times New Roman"/>
          <w:i/>
          <w:iCs/>
          <w:sz w:val="24"/>
          <w:szCs w:val="24"/>
        </w:rPr>
        <w:t xml:space="preserve">mbangan </w:t>
      </w:r>
      <w:r>
        <w:rPr>
          <w:rFonts w:ascii="Times New Roman" w:hAnsi="Times New Roman"/>
          <w:i/>
          <w:iCs/>
          <w:spacing w:val="2"/>
          <w:sz w:val="24"/>
          <w:szCs w:val="24"/>
        </w:rPr>
        <w:t>P</w:t>
      </w:r>
      <w:r>
        <w:rPr>
          <w:rFonts w:ascii="Times New Roman" w:hAnsi="Times New Roman"/>
          <w:i/>
          <w:iCs/>
          <w:spacing w:val="-1"/>
          <w:sz w:val="24"/>
          <w:szCs w:val="24"/>
        </w:rPr>
        <w:t>e</w:t>
      </w:r>
      <w:r>
        <w:rPr>
          <w:rFonts w:ascii="Times New Roman" w:hAnsi="Times New Roman"/>
          <w:i/>
          <w:iCs/>
          <w:sz w:val="24"/>
          <w:szCs w:val="24"/>
        </w:rPr>
        <w:t>mb</w:t>
      </w:r>
      <w:r>
        <w:rPr>
          <w:rFonts w:ascii="Times New Roman" w:hAnsi="Times New Roman"/>
          <w:i/>
          <w:iCs/>
          <w:spacing w:val="-1"/>
          <w:sz w:val="24"/>
          <w:szCs w:val="24"/>
        </w:rPr>
        <w:t>e</w:t>
      </w:r>
      <w:r>
        <w:rPr>
          <w:rFonts w:ascii="Times New Roman" w:hAnsi="Times New Roman"/>
          <w:i/>
          <w:iCs/>
          <w:sz w:val="24"/>
          <w:szCs w:val="24"/>
        </w:rPr>
        <w:t>l</w:t>
      </w:r>
      <w:r>
        <w:rPr>
          <w:rFonts w:ascii="Times New Roman" w:hAnsi="Times New Roman"/>
          <w:i/>
          <w:iCs/>
          <w:spacing w:val="2"/>
          <w:sz w:val="24"/>
          <w:szCs w:val="24"/>
        </w:rPr>
        <w:t>a</w:t>
      </w:r>
      <w:r>
        <w:rPr>
          <w:rFonts w:ascii="Times New Roman" w:hAnsi="Times New Roman"/>
          <w:i/>
          <w:iCs/>
          <w:sz w:val="24"/>
          <w:szCs w:val="24"/>
        </w:rPr>
        <w:t xml:space="preserve">jaran </w:t>
      </w:r>
      <w:r>
        <w:rPr>
          <w:rFonts w:ascii="Times New Roman" w:hAnsi="Times New Roman"/>
          <w:i/>
          <w:iCs/>
          <w:spacing w:val="-1"/>
          <w:sz w:val="24"/>
          <w:szCs w:val="24"/>
        </w:rPr>
        <w:t>I</w:t>
      </w:r>
      <w:r>
        <w:rPr>
          <w:rFonts w:ascii="Times New Roman" w:hAnsi="Times New Roman"/>
          <w:i/>
          <w:iCs/>
          <w:sz w:val="24"/>
          <w:szCs w:val="24"/>
        </w:rPr>
        <w:t>PS di S</w:t>
      </w:r>
      <w:r>
        <w:rPr>
          <w:rFonts w:ascii="Times New Roman" w:hAnsi="Times New Roman"/>
          <w:i/>
          <w:iCs/>
          <w:spacing w:val="-1"/>
          <w:sz w:val="24"/>
          <w:szCs w:val="24"/>
        </w:rPr>
        <w:t>ek</w:t>
      </w:r>
      <w:r>
        <w:rPr>
          <w:rFonts w:ascii="Times New Roman" w:hAnsi="Times New Roman"/>
          <w:i/>
          <w:iCs/>
          <w:sz w:val="24"/>
          <w:szCs w:val="24"/>
        </w:rPr>
        <w:t>olah Da</w:t>
      </w:r>
      <w:r>
        <w:rPr>
          <w:rFonts w:ascii="Times New Roman" w:hAnsi="Times New Roman"/>
          <w:i/>
          <w:iCs/>
          <w:spacing w:val="2"/>
          <w:sz w:val="24"/>
          <w:szCs w:val="24"/>
        </w:rPr>
        <w:t>s</w:t>
      </w:r>
      <w:r>
        <w:rPr>
          <w:rFonts w:ascii="Times New Roman" w:hAnsi="Times New Roman"/>
          <w:i/>
          <w:iCs/>
          <w:sz w:val="24"/>
          <w:szCs w:val="24"/>
        </w:rPr>
        <w:t>a</w:t>
      </w:r>
      <w:r>
        <w:rPr>
          <w:rFonts w:ascii="Times New Roman" w:hAnsi="Times New Roman"/>
          <w:i/>
          <w:iCs/>
          <w:spacing w:val="2"/>
          <w:sz w:val="24"/>
          <w:szCs w:val="24"/>
        </w:rPr>
        <w:t>r</w:t>
      </w:r>
      <w:r>
        <w:rPr>
          <w:rFonts w:ascii="Times New Roman" w:hAnsi="Times New Roman"/>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ar</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re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i</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up</w:t>
      </w:r>
    </w:p>
    <w:p w:rsidR="00D0048C" w:rsidRPr="00D0048C" w:rsidRDefault="00D0048C" w:rsidP="00D0048C">
      <w:pPr>
        <w:widowControl w:val="0"/>
        <w:autoSpaceDE w:val="0"/>
        <w:autoSpaceDN w:val="0"/>
        <w:adjustRightInd w:val="0"/>
        <w:spacing w:after="0" w:line="240" w:lineRule="auto"/>
        <w:ind w:left="567" w:right="-46" w:hanging="567"/>
        <w:jc w:val="both"/>
        <w:rPr>
          <w:rFonts w:ascii="Times New Roman" w:hAnsi="Times New Roman"/>
          <w:sz w:val="24"/>
          <w:szCs w:val="24"/>
        </w:rPr>
      </w:pPr>
      <w:r>
        <w:rPr>
          <w:rFonts w:ascii="Times New Roman" w:hAnsi="Times New Roman"/>
          <w:sz w:val="24"/>
          <w:szCs w:val="24"/>
        </w:rPr>
        <w:t>Trianto. 2007. Model Pembelajaran Terpadu, Jakarta: Prestasi Pustaka</w:t>
      </w:r>
    </w:p>
    <w:sectPr w:rsidR="00D0048C" w:rsidRPr="00D0048C" w:rsidSect="00AC737A">
      <w:pgSz w:w="11906" w:h="16838"/>
      <w:pgMar w:top="1440" w:right="1440" w:bottom="1440" w:left="1440" w:header="708" w:footer="708" w:gutter="0"/>
      <w:cols w:num="2" w:space="282"/>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altName w:val="Calisto MT"/>
    <w:panose1 w:val="02040503050406030204"/>
    <w:charset w:val="00"/>
    <w:family w:val="roman"/>
    <w:pitch w:val="variable"/>
    <w:sig w:usb0="A00002EF" w:usb1="420020EB" w:usb2="00000000" w:usb3="00000000" w:csb0="0000019F" w:csb1="00000000"/>
  </w:font>
  <w:font w:name="Andalus">
    <w:altName w:val="Times New Roman"/>
    <w:panose1 w:val="02020603050405020304"/>
    <w:charset w:val="00"/>
    <w:family w:val="roman"/>
    <w:pitch w:val="variable"/>
    <w:sig w:usb0="00002003" w:usb1="80000000" w:usb2="00000008" w:usb3="00000000" w:csb0="00000041" w:csb1="00000000"/>
  </w:font>
  <w:font w:name="Angsana New">
    <w:panose1 w:val="02020603050405020304"/>
    <w:charset w:val="00"/>
    <w:family w:val="roman"/>
    <w:pitch w:val="variable"/>
    <w:sig w:usb0="81000003" w:usb1="00000000" w:usb2="00000000" w:usb3="00000000" w:csb0="00010001"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54ED2"/>
    <w:multiLevelType w:val="hybridMultilevel"/>
    <w:tmpl w:val="A51EE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E052AEB"/>
    <w:multiLevelType w:val="hybridMultilevel"/>
    <w:tmpl w:val="77CC2D54"/>
    <w:lvl w:ilvl="0" w:tplc="0421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773"/>
    <w:rsid w:val="00022CBF"/>
    <w:rsid w:val="00083E62"/>
    <w:rsid w:val="000A4B28"/>
    <w:rsid w:val="000D114F"/>
    <w:rsid w:val="000F2666"/>
    <w:rsid w:val="000F7C39"/>
    <w:rsid w:val="00106DA3"/>
    <w:rsid w:val="00131AB7"/>
    <w:rsid w:val="00132C10"/>
    <w:rsid w:val="001535DE"/>
    <w:rsid w:val="00170A47"/>
    <w:rsid w:val="001854AC"/>
    <w:rsid w:val="00204362"/>
    <w:rsid w:val="002157C7"/>
    <w:rsid w:val="00225039"/>
    <w:rsid w:val="00247753"/>
    <w:rsid w:val="002B37D0"/>
    <w:rsid w:val="002D714D"/>
    <w:rsid w:val="002F5E6E"/>
    <w:rsid w:val="002F7536"/>
    <w:rsid w:val="00327FEC"/>
    <w:rsid w:val="00332E90"/>
    <w:rsid w:val="003B3269"/>
    <w:rsid w:val="003D7D32"/>
    <w:rsid w:val="00403526"/>
    <w:rsid w:val="00422CE2"/>
    <w:rsid w:val="00424831"/>
    <w:rsid w:val="00472114"/>
    <w:rsid w:val="004B2686"/>
    <w:rsid w:val="004B67C9"/>
    <w:rsid w:val="004D2962"/>
    <w:rsid w:val="004F65E7"/>
    <w:rsid w:val="00523C66"/>
    <w:rsid w:val="005369E4"/>
    <w:rsid w:val="00564D6C"/>
    <w:rsid w:val="0058621C"/>
    <w:rsid w:val="00596B80"/>
    <w:rsid w:val="00603418"/>
    <w:rsid w:val="00624308"/>
    <w:rsid w:val="00627D47"/>
    <w:rsid w:val="006B2BB4"/>
    <w:rsid w:val="006D3A03"/>
    <w:rsid w:val="00731F77"/>
    <w:rsid w:val="00742C42"/>
    <w:rsid w:val="00746D60"/>
    <w:rsid w:val="00792BBB"/>
    <w:rsid w:val="007A3DF4"/>
    <w:rsid w:val="007B0DE1"/>
    <w:rsid w:val="007C7660"/>
    <w:rsid w:val="007D05A2"/>
    <w:rsid w:val="007D088C"/>
    <w:rsid w:val="007E4773"/>
    <w:rsid w:val="00802483"/>
    <w:rsid w:val="00815F73"/>
    <w:rsid w:val="00893AD6"/>
    <w:rsid w:val="008C09FA"/>
    <w:rsid w:val="008D3DD4"/>
    <w:rsid w:val="00923737"/>
    <w:rsid w:val="00943B69"/>
    <w:rsid w:val="00986C6F"/>
    <w:rsid w:val="009A2260"/>
    <w:rsid w:val="00A05E5B"/>
    <w:rsid w:val="00A913C9"/>
    <w:rsid w:val="00A97EF0"/>
    <w:rsid w:val="00AB6AC4"/>
    <w:rsid w:val="00AC737A"/>
    <w:rsid w:val="00AD62E2"/>
    <w:rsid w:val="00B31743"/>
    <w:rsid w:val="00B43917"/>
    <w:rsid w:val="00B76AB3"/>
    <w:rsid w:val="00B908E6"/>
    <w:rsid w:val="00BC3126"/>
    <w:rsid w:val="00BF3373"/>
    <w:rsid w:val="00C11945"/>
    <w:rsid w:val="00C22801"/>
    <w:rsid w:val="00C42FA5"/>
    <w:rsid w:val="00CB0B84"/>
    <w:rsid w:val="00CB5839"/>
    <w:rsid w:val="00CF49D9"/>
    <w:rsid w:val="00D0048C"/>
    <w:rsid w:val="00D41384"/>
    <w:rsid w:val="00D615B9"/>
    <w:rsid w:val="00D81453"/>
    <w:rsid w:val="00DA09BB"/>
    <w:rsid w:val="00DE733E"/>
    <w:rsid w:val="00DF768E"/>
    <w:rsid w:val="00E0355E"/>
    <w:rsid w:val="00E05DF1"/>
    <w:rsid w:val="00E07579"/>
    <w:rsid w:val="00E50C79"/>
    <w:rsid w:val="00E75734"/>
    <w:rsid w:val="00F2238B"/>
    <w:rsid w:val="00F3351B"/>
    <w:rsid w:val="00F3609A"/>
    <w:rsid w:val="00FD6B8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7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E4773"/>
    <w:pPr>
      <w:ind w:left="720"/>
      <w:contextualSpacing/>
    </w:pPr>
  </w:style>
  <w:style w:type="character" w:styleId="Hyperlink">
    <w:name w:val="Hyperlink"/>
    <w:basedOn w:val="DefaultParagraphFont"/>
    <w:uiPriority w:val="99"/>
    <w:unhideWhenUsed/>
    <w:rsid w:val="007E4773"/>
    <w:rPr>
      <w:color w:val="0000FF" w:themeColor="hyperlink"/>
      <w:u w:val="single"/>
    </w:rPr>
  </w:style>
  <w:style w:type="paragraph" w:styleId="BalloonText">
    <w:name w:val="Balloon Text"/>
    <w:basedOn w:val="Normal"/>
    <w:link w:val="BalloonTextChar"/>
    <w:uiPriority w:val="99"/>
    <w:semiHidden/>
    <w:unhideWhenUsed/>
    <w:rsid w:val="00943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B69"/>
    <w:rPr>
      <w:rFonts w:ascii="Tahoma" w:hAnsi="Tahoma" w:cs="Tahoma"/>
      <w:sz w:val="16"/>
      <w:szCs w:val="16"/>
    </w:rPr>
  </w:style>
  <w:style w:type="table" w:styleId="TableGrid">
    <w:name w:val="Table Grid"/>
    <w:basedOn w:val="TableNormal"/>
    <w:uiPriority w:val="59"/>
    <w:rsid w:val="008C09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93A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prianusse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8</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Sipri</dc:creator>
  <cp:lastModifiedBy>Sipri</cp:lastModifiedBy>
  <cp:revision>48</cp:revision>
  <dcterms:created xsi:type="dcterms:W3CDTF">2020-06-30T07:03:00Z</dcterms:created>
  <dcterms:modified xsi:type="dcterms:W3CDTF">2020-09-06T06:27:00Z</dcterms:modified>
</cp:coreProperties>
</file>